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F6A5B" w14:textId="77777777" w:rsidR="001A30B5" w:rsidRPr="00B94291" w:rsidRDefault="001A30B5" w:rsidP="00C77D4E">
      <w:pPr>
        <w:jc w:val="center"/>
        <w:rPr>
          <w:b/>
          <w:sz w:val="24"/>
          <w:szCs w:val="24"/>
        </w:rPr>
      </w:pPr>
      <w:bookmarkStart w:id="0" w:name="_GoBack"/>
      <w:bookmarkEnd w:id="0"/>
      <w:r w:rsidRPr="00B94291">
        <w:rPr>
          <w:b/>
          <w:sz w:val="24"/>
          <w:szCs w:val="24"/>
        </w:rPr>
        <w:t>ПРЕДЛОЖЕНИЕ</w:t>
      </w:r>
    </w:p>
    <w:p w14:paraId="6B5FDDED" w14:textId="67200576" w:rsidR="00764311" w:rsidRPr="00B94291" w:rsidRDefault="00764311" w:rsidP="00C77D4E">
      <w:pPr>
        <w:rPr>
          <w:b/>
          <w:bCs/>
          <w:sz w:val="24"/>
          <w:szCs w:val="24"/>
        </w:rPr>
      </w:pPr>
      <w:r w:rsidRPr="00B94291">
        <w:rPr>
          <w:b/>
          <w:bCs/>
          <w:sz w:val="24"/>
          <w:szCs w:val="24"/>
        </w:rPr>
        <w:t xml:space="preserve">о заключении концессионного соглашения с лицом, выступающим с инициативой заключения концессионного соглашения в отношении объектов </w:t>
      </w:r>
      <w:r w:rsidR="004341D9">
        <w:rPr>
          <w:b/>
          <w:bCs/>
          <w:sz w:val="24"/>
          <w:szCs w:val="24"/>
        </w:rPr>
        <w:t>теплоснабжения</w:t>
      </w:r>
      <w:r w:rsidR="00CC727E" w:rsidRPr="00B94291">
        <w:rPr>
          <w:b/>
          <w:bCs/>
          <w:sz w:val="24"/>
          <w:szCs w:val="24"/>
        </w:rPr>
        <w:t xml:space="preserve">, </w:t>
      </w:r>
      <w:r w:rsidR="002E3F43" w:rsidRPr="00B94291">
        <w:rPr>
          <w:b/>
          <w:bCs/>
          <w:sz w:val="24"/>
          <w:szCs w:val="24"/>
        </w:rPr>
        <w:t xml:space="preserve">расположенных </w:t>
      </w:r>
      <w:r w:rsidR="00CF226B">
        <w:rPr>
          <w:b/>
          <w:bCs/>
          <w:sz w:val="24"/>
          <w:szCs w:val="24"/>
        </w:rPr>
        <w:t xml:space="preserve">в </w:t>
      </w:r>
      <w:r w:rsidR="004D31F0">
        <w:rPr>
          <w:b/>
          <w:bCs/>
          <w:sz w:val="24"/>
          <w:szCs w:val="24"/>
        </w:rPr>
        <w:t xml:space="preserve">поселке </w:t>
      </w:r>
      <w:r w:rsidR="00BF34B2">
        <w:rPr>
          <w:b/>
          <w:bCs/>
          <w:sz w:val="24"/>
          <w:szCs w:val="24"/>
        </w:rPr>
        <w:t>Хантайское Озеро</w:t>
      </w:r>
      <w:r w:rsidR="004D31F0">
        <w:rPr>
          <w:b/>
          <w:bCs/>
          <w:sz w:val="24"/>
          <w:szCs w:val="24"/>
        </w:rPr>
        <w:t xml:space="preserve"> Таймырского Долгано-Ненецкого муниципального округа</w:t>
      </w:r>
      <w:r w:rsidR="00BA31C5">
        <w:rPr>
          <w:b/>
          <w:bCs/>
          <w:sz w:val="24"/>
          <w:szCs w:val="24"/>
        </w:rPr>
        <w:t xml:space="preserve"> </w:t>
      </w:r>
      <w:r w:rsidR="007134F2" w:rsidRPr="00B94291">
        <w:rPr>
          <w:b/>
          <w:bCs/>
          <w:sz w:val="24"/>
          <w:szCs w:val="24"/>
        </w:rPr>
        <w:t>Красноярского края</w:t>
      </w:r>
    </w:p>
    <w:p w14:paraId="57D1C821" w14:textId="77777777" w:rsidR="00764311" w:rsidRPr="00B94291" w:rsidRDefault="00764311" w:rsidP="00764311">
      <w:pPr>
        <w:jc w:val="center"/>
        <w:rPr>
          <w:sz w:val="24"/>
          <w:szCs w:val="24"/>
        </w:rPr>
      </w:pPr>
    </w:p>
    <w:p w14:paraId="25F77DB8" w14:textId="69C15464" w:rsidR="00764311" w:rsidRPr="00B94291" w:rsidRDefault="00BF34B2" w:rsidP="00764311">
      <w:pPr>
        <w:jc w:val="center"/>
        <w:rPr>
          <w:sz w:val="24"/>
          <w:szCs w:val="24"/>
          <w:u w:val="single"/>
        </w:rPr>
      </w:pPr>
      <w:r>
        <w:rPr>
          <w:sz w:val="24"/>
          <w:szCs w:val="24"/>
          <w:u w:val="single"/>
        </w:rPr>
        <w:t>Акционерное общество</w:t>
      </w:r>
      <w:r w:rsidR="00863530">
        <w:rPr>
          <w:sz w:val="24"/>
          <w:szCs w:val="24"/>
          <w:u w:val="single"/>
        </w:rPr>
        <w:t xml:space="preserve"> </w:t>
      </w:r>
      <w:r w:rsidR="00CC727E" w:rsidRPr="00B94291">
        <w:rPr>
          <w:sz w:val="24"/>
          <w:szCs w:val="24"/>
          <w:u w:val="single"/>
        </w:rPr>
        <w:t>«</w:t>
      </w:r>
      <w:r>
        <w:rPr>
          <w:sz w:val="24"/>
          <w:szCs w:val="24"/>
          <w:u w:val="single"/>
        </w:rPr>
        <w:t>ХАНТАЙСКО</w:t>
      </w:r>
      <w:r w:rsidR="00B571FC">
        <w:rPr>
          <w:sz w:val="24"/>
          <w:szCs w:val="24"/>
          <w:u w:val="single"/>
        </w:rPr>
        <w:t>Е</w:t>
      </w:r>
      <w:r w:rsidR="00CC727E" w:rsidRPr="00B94291">
        <w:rPr>
          <w:sz w:val="24"/>
          <w:szCs w:val="24"/>
          <w:u w:val="single"/>
        </w:rPr>
        <w:t>» (</w:t>
      </w:r>
      <w:proofErr w:type="gramStart"/>
      <w:r>
        <w:rPr>
          <w:sz w:val="24"/>
          <w:szCs w:val="24"/>
          <w:u w:val="single"/>
        </w:rPr>
        <w:t>АО</w:t>
      </w:r>
      <w:r w:rsidR="00CC727E" w:rsidRPr="00B94291">
        <w:rPr>
          <w:sz w:val="24"/>
          <w:szCs w:val="24"/>
          <w:u w:val="single"/>
        </w:rPr>
        <w:t>«</w:t>
      </w:r>
      <w:proofErr w:type="gramEnd"/>
      <w:r>
        <w:rPr>
          <w:sz w:val="24"/>
          <w:szCs w:val="24"/>
          <w:u w:val="single"/>
        </w:rPr>
        <w:t>ХАНТАЙСКОЕ</w:t>
      </w:r>
      <w:r w:rsidR="00CC727E" w:rsidRPr="00B94291">
        <w:rPr>
          <w:sz w:val="24"/>
          <w:szCs w:val="24"/>
          <w:u w:val="single"/>
        </w:rPr>
        <w:t>»)</w:t>
      </w:r>
    </w:p>
    <w:p w14:paraId="229ECC9E" w14:textId="77777777" w:rsidR="00764311" w:rsidRPr="00B94291" w:rsidRDefault="00764311" w:rsidP="00764311">
      <w:pPr>
        <w:jc w:val="center"/>
        <w:rPr>
          <w:sz w:val="20"/>
          <w:szCs w:val="20"/>
        </w:rPr>
      </w:pPr>
      <w:r w:rsidRPr="00B94291">
        <w:rPr>
          <w:sz w:val="20"/>
          <w:szCs w:val="20"/>
        </w:rPr>
        <w:t>(лицо, выступающее с инициативой заключения концессионного соглашения (далее – заявитель)</w:t>
      </w:r>
    </w:p>
    <w:p w14:paraId="3B19ADA1" w14:textId="6326BD26" w:rsidR="00E72606" w:rsidRDefault="00E72606" w:rsidP="00764311">
      <w:pPr>
        <w:jc w:val="center"/>
        <w:rPr>
          <w:sz w:val="24"/>
          <w:szCs w:val="24"/>
          <w:u w:val="single"/>
        </w:rPr>
      </w:pPr>
      <w:r w:rsidRPr="00E72606">
        <w:rPr>
          <w:sz w:val="24"/>
          <w:szCs w:val="24"/>
          <w:u w:val="single"/>
        </w:rPr>
        <w:t>647505, Красноярский край, Таймырский Долгано-Ненецкий район, г. Дудинка, п. Хантайское Озеро, ул.</w:t>
      </w:r>
      <w:r>
        <w:rPr>
          <w:sz w:val="24"/>
          <w:szCs w:val="24"/>
          <w:u w:val="single"/>
        </w:rPr>
        <w:t xml:space="preserve"> </w:t>
      </w:r>
      <w:proofErr w:type="spellStart"/>
      <w:r w:rsidRPr="00E72606">
        <w:rPr>
          <w:sz w:val="24"/>
          <w:szCs w:val="24"/>
          <w:u w:val="single"/>
        </w:rPr>
        <w:t>Дибикова</w:t>
      </w:r>
      <w:proofErr w:type="spellEnd"/>
      <w:r w:rsidRPr="00E72606">
        <w:rPr>
          <w:sz w:val="24"/>
          <w:szCs w:val="24"/>
          <w:u w:val="single"/>
        </w:rPr>
        <w:t xml:space="preserve">, зд.6 </w:t>
      </w:r>
    </w:p>
    <w:p w14:paraId="01957983" w14:textId="320313C1" w:rsidR="001A30B5" w:rsidRPr="00B94291" w:rsidRDefault="00764311" w:rsidP="00764311">
      <w:pPr>
        <w:jc w:val="center"/>
        <w:rPr>
          <w:sz w:val="20"/>
          <w:szCs w:val="20"/>
        </w:rPr>
      </w:pPr>
      <w:r w:rsidRPr="00B94291">
        <w:rPr>
          <w:sz w:val="20"/>
          <w:szCs w:val="20"/>
        </w:rPr>
        <w:t>(адрес (место нахождения), контактные данные (телефон, адрес электронной почты) заявителя)</w:t>
      </w:r>
    </w:p>
    <w:p w14:paraId="5E63377B" w14:textId="77777777" w:rsidR="00764311" w:rsidRPr="00B94291" w:rsidRDefault="00764311" w:rsidP="00764311">
      <w:pPr>
        <w:jc w:val="center"/>
        <w:rPr>
          <w:b/>
          <w:sz w:val="24"/>
          <w:szCs w:val="24"/>
        </w:rPr>
      </w:pPr>
    </w:p>
    <w:tbl>
      <w:tblPr>
        <w:tblStyle w:val="a3"/>
        <w:tblW w:w="10065" w:type="dxa"/>
        <w:tblInd w:w="-318" w:type="dxa"/>
        <w:tblLook w:val="04A0" w:firstRow="1" w:lastRow="0" w:firstColumn="1" w:lastColumn="0" w:noHBand="0" w:noVBand="1"/>
      </w:tblPr>
      <w:tblGrid>
        <w:gridCol w:w="5211"/>
        <w:gridCol w:w="4854"/>
      </w:tblGrid>
      <w:tr w:rsidR="00B94291" w:rsidRPr="00B94291" w14:paraId="67C80FDB" w14:textId="77777777" w:rsidTr="00C77D4E">
        <w:tc>
          <w:tcPr>
            <w:tcW w:w="5211" w:type="dxa"/>
          </w:tcPr>
          <w:p w14:paraId="1F545FED" w14:textId="77777777" w:rsidR="001A30B5" w:rsidRPr="00B94291" w:rsidRDefault="001A30B5" w:rsidP="001A30B5">
            <w:pPr>
              <w:jc w:val="center"/>
              <w:rPr>
                <w:sz w:val="24"/>
                <w:szCs w:val="24"/>
              </w:rPr>
            </w:pPr>
          </w:p>
        </w:tc>
        <w:tc>
          <w:tcPr>
            <w:tcW w:w="4854" w:type="dxa"/>
          </w:tcPr>
          <w:p w14:paraId="02F0B7CE" w14:textId="77777777" w:rsidR="001A30B5" w:rsidRPr="00B94291" w:rsidRDefault="001A30B5" w:rsidP="001A30B5">
            <w:pPr>
              <w:jc w:val="center"/>
              <w:rPr>
                <w:sz w:val="24"/>
                <w:szCs w:val="24"/>
              </w:rPr>
            </w:pPr>
            <w:r w:rsidRPr="00B94291">
              <w:rPr>
                <w:sz w:val="24"/>
                <w:szCs w:val="24"/>
              </w:rPr>
              <w:t>Содержание сведений</w:t>
            </w:r>
          </w:p>
        </w:tc>
      </w:tr>
      <w:tr w:rsidR="00B94291" w:rsidRPr="00B94291" w14:paraId="27C537F9" w14:textId="77777777" w:rsidTr="00C77D4E">
        <w:tc>
          <w:tcPr>
            <w:tcW w:w="10065" w:type="dxa"/>
            <w:gridSpan w:val="2"/>
          </w:tcPr>
          <w:p w14:paraId="01154358" w14:textId="77777777" w:rsidR="001A30B5" w:rsidRPr="00B94291" w:rsidRDefault="001A30B5" w:rsidP="001A30B5">
            <w:pPr>
              <w:jc w:val="center"/>
              <w:rPr>
                <w:sz w:val="24"/>
                <w:szCs w:val="24"/>
              </w:rPr>
            </w:pPr>
            <w:r w:rsidRPr="00B94291">
              <w:rPr>
                <w:sz w:val="24"/>
                <w:szCs w:val="24"/>
              </w:rPr>
              <w:t>I. Сведения о соответствии заявителя установленным требованиям</w:t>
            </w:r>
          </w:p>
        </w:tc>
      </w:tr>
      <w:tr w:rsidR="00B94291" w:rsidRPr="00B94291" w14:paraId="4B89553F" w14:textId="77777777" w:rsidTr="00C77D4E">
        <w:tc>
          <w:tcPr>
            <w:tcW w:w="5211" w:type="dxa"/>
          </w:tcPr>
          <w:p w14:paraId="54011D5B" w14:textId="77777777" w:rsidR="009661CA" w:rsidRPr="00B94291" w:rsidRDefault="009661CA" w:rsidP="00764311">
            <w:pPr>
              <w:rPr>
                <w:sz w:val="24"/>
                <w:szCs w:val="24"/>
              </w:rPr>
            </w:pPr>
            <w:r w:rsidRPr="009661CA">
              <w:rPr>
                <w:sz w:val="24"/>
                <w:szCs w:val="24"/>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p>
        </w:tc>
        <w:tc>
          <w:tcPr>
            <w:tcW w:w="4854" w:type="dxa"/>
          </w:tcPr>
          <w:p w14:paraId="49CFFF7E" w14:textId="77777777" w:rsidR="001A30B5" w:rsidRPr="00B94291" w:rsidRDefault="009661CA" w:rsidP="00764311">
            <w:pPr>
              <w:rPr>
                <w:sz w:val="24"/>
                <w:szCs w:val="24"/>
              </w:rPr>
            </w:pPr>
            <w:r>
              <w:rPr>
                <w:sz w:val="24"/>
                <w:szCs w:val="24"/>
              </w:rPr>
              <w:t>Решение о ликвидации юридического лица отсутствует</w:t>
            </w:r>
          </w:p>
        </w:tc>
      </w:tr>
      <w:tr w:rsidR="00B94291" w:rsidRPr="00B94291" w14:paraId="5CEA9352" w14:textId="77777777" w:rsidTr="00C77D4E">
        <w:tc>
          <w:tcPr>
            <w:tcW w:w="5211" w:type="dxa"/>
          </w:tcPr>
          <w:p w14:paraId="6E982EDF" w14:textId="77777777" w:rsidR="00AF6A25" w:rsidRPr="00B94291" w:rsidRDefault="009661CA" w:rsidP="00764311">
            <w:pPr>
              <w:rPr>
                <w:sz w:val="24"/>
                <w:szCs w:val="24"/>
              </w:rPr>
            </w:pPr>
            <w:r>
              <w:rPr>
                <w:sz w:val="24"/>
                <w:szCs w:val="24"/>
              </w:rPr>
              <w:t>2. Сведения об отсутствии возбужденного производства по делу о несостоятельности (банкротстве) в отношении заявителя</w:t>
            </w:r>
          </w:p>
        </w:tc>
        <w:tc>
          <w:tcPr>
            <w:tcW w:w="4854" w:type="dxa"/>
          </w:tcPr>
          <w:p w14:paraId="5F4B0ACF" w14:textId="77777777" w:rsidR="001F35D5" w:rsidRPr="00B94291" w:rsidRDefault="009661CA" w:rsidP="00764311">
            <w:pPr>
              <w:rPr>
                <w:sz w:val="24"/>
                <w:szCs w:val="24"/>
              </w:rPr>
            </w:pPr>
            <w:r>
              <w:rPr>
                <w:sz w:val="24"/>
                <w:szCs w:val="24"/>
              </w:rPr>
              <w:t xml:space="preserve">Возбужденного производства по делу о несостоятельности (банкротстве) в отношении заявителя отсутствует </w:t>
            </w:r>
          </w:p>
        </w:tc>
      </w:tr>
      <w:tr w:rsidR="009661CA" w:rsidRPr="00B94291" w14:paraId="3D3FF3E6" w14:textId="77777777" w:rsidTr="00C77D4E">
        <w:tc>
          <w:tcPr>
            <w:tcW w:w="5211" w:type="dxa"/>
          </w:tcPr>
          <w:p w14:paraId="2E228EC0" w14:textId="77777777" w:rsidR="009661CA" w:rsidRPr="00E80947" w:rsidRDefault="009661CA" w:rsidP="009661CA">
            <w:pPr>
              <w:rPr>
                <w:rFonts w:ascii="Arial" w:eastAsiaTheme="minorEastAsia" w:hAnsi="Arial" w:cs="Arial"/>
                <w:sz w:val="20"/>
                <w:szCs w:val="20"/>
              </w:rPr>
            </w:pPr>
            <w:r>
              <w:rPr>
                <w:sz w:val="24"/>
                <w:szCs w:val="24"/>
              </w:rPr>
              <w:t xml:space="preserve">2 (1). Сведения об отсутствии приостановления </w:t>
            </w:r>
            <w:r>
              <w:rPr>
                <w:rFonts w:eastAsiaTheme="minorEastAsia"/>
                <w:sz w:val="24"/>
                <w:szCs w:val="24"/>
              </w:rPr>
              <w:t xml:space="preserve">деятельности заявителя в порядке, установленном </w:t>
            </w:r>
            <w:hyperlink r:id="rId8" w:history="1">
              <w:r>
                <w:rPr>
                  <w:rStyle w:val="a5"/>
                  <w:rFonts w:eastAsiaTheme="minorEastAsia"/>
                  <w:color w:val="auto"/>
                  <w:sz w:val="24"/>
                  <w:szCs w:val="24"/>
                </w:rPr>
                <w:t>Кодексом</w:t>
              </w:r>
            </w:hyperlink>
            <w:r>
              <w:rPr>
                <w:rFonts w:eastAsiaTheme="minorEastAsia"/>
                <w:sz w:val="24"/>
                <w:szCs w:val="24"/>
              </w:rPr>
              <w:t xml:space="preserve"> Российской Федерации об административных правонарушениях</w:t>
            </w:r>
          </w:p>
        </w:tc>
        <w:tc>
          <w:tcPr>
            <w:tcW w:w="4854" w:type="dxa"/>
          </w:tcPr>
          <w:p w14:paraId="7ECB2D0B" w14:textId="77777777" w:rsidR="009661CA" w:rsidRPr="009661CA" w:rsidRDefault="009661CA" w:rsidP="009661CA">
            <w:pPr>
              <w:rPr>
                <w:sz w:val="24"/>
                <w:szCs w:val="24"/>
              </w:rPr>
            </w:pPr>
            <w:r w:rsidRPr="009661CA">
              <w:rPr>
                <w:sz w:val="24"/>
                <w:szCs w:val="24"/>
              </w:rPr>
              <w:t>Отсутствует приостановление деятельности заявителя в порядке, установленном Кодексом Российской Федерации об административных правонарушениях</w:t>
            </w:r>
          </w:p>
          <w:p w14:paraId="538C0245" w14:textId="77777777" w:rsidR="009661CA" w:rsidRDefault="009661CA" w:rsidP="00764311">
            <w:pPr>
              <w:rPr>
                <w:sz w:val="24"/>
                <w:szCs w:val="24"/>
              </w:rPr>
            </w:pPr>
          </w:p>
        </w:tc>
      </w:tr>
      <w:tr w:rsidR="009661CA" w:rsidRPr="00B94291" w14:paraId="00EFAA78" w14:textId="77777777" w:rsidTr="00C77D4E">
        <w:tc>
          <w:tcPr>
            <w:tcW w:w="5211" w:type="dxa"/>
          </w:tcPr>
          <w:p w14:paraId="597C886F" w14:textId="77777777" w:rsidR="009661CA" w:rsidRPr="00E80947" w:rsidRDefault="009661CA" w:rsidP="009661CA">
            <w:pPr>
              <w:rPr>
                <w:rFonts w:eastAsiaTheme="minorEastAsia"/>
                <w:sz w:val="24"/>
                <w:szCs w:val="24"/>
              </w:rPr>
            </w:pPr>
            <w:r>
              <w:rPr>
                <w:sz w:val="24"/>
                <w:szCs w:val="24"/>
              </w:rPr>
              <w:t xml:space="preserve">2 (2). </w:t>
            </w:r>
            <w:r>
              <w:rPr>
                <w:rFonts w:eastAsiaTheme="minorEastAsia"/>
                <w:sz w:val="24"/>
                <w:szCs w:val="24"/>
              </w:rPr>
              <w:t>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tc>
        <w:tc>
          <w:tcPr>
            <w:tcW w:w="4854" w:type="dxa"/>
          </w:tcPr>
          <w:p w14:paraId="198AE7EA" w14:textId="77777777" w:rsidR="009661CA" w:rsidRPr="00E80947" w:rsidRDefault="009661CA" w:rsidP="009661CA">
            <w:pPr>
              <w:rPr>
                <w:rFonts w:eastAsiaTheme="minorEastAsia"/>
                <w:sz w:val="24"/>
                <w:szCs w:val="24"/>
              </w:rPr>
            </w:pPr>
            <w:r>
              <w:rPr>
                <w:sz w:val="24"/>
                <w:szCs w:val="24"/>
              </w:rPr>
              <w:t xml:space="preserve">Отсутствует регистрация юридического лица – заявителя </w:t>
            </w:r>
            <w:r>
              <w:rPr>
                <w:rFonts w:eastAsiaTheme="minorEastAsia"/>
                <w:sz w:val="24"/>
                <w:szCs w:val="24"/>
              </w:rPr>
              <w:t>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tc>
      </w:tr>
      <w:tr w:rsidR="00B94291" w:rsidRPr="00B94291" w14:paraId="322F96EF" w14:textId="77777777" w:rsidTr="00C77D4E">
        <w:tc>
          <w:tcPr>
            <w:tcW w:w="5211" w:type="dxa"/>
          </w:tcPr>
          <w:p w14:paraId="056B6263" w14:textId="77777777" w:rsidR="001F35D5" w:rsidRPr="00B94291" w:rsidRDefault="009661CA" w:rsidP="00566B9E">
            <w:pPr>
              <w:rPr>
                <w:sz w:val="24"/>
                <w:szCs w:val="24"/>
              </w:rPr>
            </w:pPr>
            <w:r>
              <w:rPr>
                <w:sz w:val="24"/>
                <w:szCs w:val="24"/>
              </w:rPr>
              <w:t>3. Сведения об отсутствии у заявителя неисполненной обязанности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c>
          <w:tcPr>
            <w:tcW w:w="4854" w:type="dxa"/>
          </w:tcPr>
          <w:p w14:paraId="03AA2A90" w14:textId="77777777" w:rsidR="001A30B5" w:rsidRPr="00B94291" w:rsidRDefault="009661CA" w:rsidP="00764311">
            <w:pPr>
              <w:rPr>
                <w:sz w:val="24"/>
                <w:szCs w:val="24"/>
              </w:rPr>
            </w:pPr>
            <w:r>
              <w:rPr>
                <w:sz w:val="24"/>
                <w:szCs w:val="24"/>
              </w:rPr>
              <w:t>У заявителя отсутствует неисполненная обязанность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r>
      <w:tr w:rsidR="00B94291" w:rsidRPr="00B94291" w14:paraId="18DB211D" w14:textId="77777777" w:rsidTr="00C77D4E">
        <w:tc>
          <w:tcPr>
            <w:tcW w:w="5211" w:type="dxa"/>
          </w:tcPr>
          <w:p w14:paraId="66BE275D" w14:textId="77777777" w:rsidR="001F35D5" w:rsidRPr="00B94291" w:rsidRDefault="00D62D0B" w:rsidP="00764311">
            <w:pPr>
              <w:rPr>
                <w:sz w:val="24"/>
                <w:szCs w:val="24"/>
              </w:rPr>
            </w:pPr>
            <w:r>
              <w:rPr>
                <w:sz w:val="24"/>
                <w:szCs w:val="24"/>
              </w:rPr>
              <w:t>4</w:t>
            </w:r>
            <w:r w:rsidR="009661CA">
              <w:rPr>
                <w:sz w:val="24"/>
                <w:szCs w:val="24"/>
              </w:rPr>
              <w:t xml:space="preserve">. </w:t>
            </w:r>
            <w:r w:rsidR="009661CA">
              <w:rPr>
                <w:rFonts w:eastAsiaTheme="minorEastAsia"/>
                <w:sz w:val="24"/>
                <w:szCs w:val="24"/>
              </w:rPr>
              <w:t>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tc>
        <w:tc>
          <w:tcPr>
            <w:tcW w:w="4854" w:type="dxa"/>
          </w:tcPr>
          <w:p w14:paraId="27F90FAD" w14:textId="77777777" w:rsidR="001A30B5" w:rsidRPr="00B94291" w:rsidRDefault="009661CA" w:rsidP="00764311">
            <w:pPr>
              <w:rPr>
                <w:sz w:val="24"/>
                <w:szCs w:val="24"/>
              </w:rPr>
            </w:pPr>
            <w:r>
              <w:rPr>
                <w:sz w:val="24"/>
                <w:szCs w:val="24"/>
              </w:rPr>
              <w:t>У заявителя имеются собственные средства в размере не менее 5 % объема заявленных в проекте концессионного соглашения инвестиций</w:t>
            </w:r>
          </w:p>
        </w:tc>
      </w:tr>
      <w:tr w:rsidR="00B94291" w:rsidRPr="00B94291" w14:paraId="63A41BEC" w14:textId="77777777" w:rsidTr="00C77D4E">
        <w:tc>
          <w:tcPr>
            <w:tcW w:w="10065" w:type="dxa"/>
            <w:gridSpan w:val="2"/>
          </w:tcPr>
          <w:p w14:paraId="29921108" w14:textId="77777777" w:rsidR="001F35D5" w:rsidRPr="00B94291" w:rsidRDefault="009661CA" w:rsidP="00764311">
            <w:pPr>
              <w:rPr>
                <w:sz w:val="24"/>
                <w:szCs w:val="24"/>
              </w:rPr>
            </w:pPr>
            <w:r>
              <w:rPr>
                <w:color w:val="000000" w:themeColor="text1"/>
                <w:sz w:val="24"/>
                <w:szCs w:val="24"/>
              </w:rPr>
              <w:t xml:space="preserve">II. Сведения, подтверждающие соответствие инициативы заявителя программ комплексного </w:t>
            </w:r>
            <w:r>
              <w:rPr>
                <w:color w:val="000000" w:themeColor="text1"/>
                <w:sz w:val="24"/>
                <w:szCs w:val="24"/>
              </w:rPr>
              <w:lastRenderedPageBreak/>
              <w:t>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B94291" w:rsidRPr="00B94291" w14:paraId="0147E3A2" w14:textId="77777777" w:rsidTr="00C77D4E">
        <w:tc>
          <w:tcPr>
            <w:tcW w:w="5211" w:type="dxa"/>
          </w:tcPr>
          <w:p w14:paraId="29D01988" w14:textId="77777777" w:rsidR="001F35D5" w:rsidRPr="00B94291" w:rsidRDefault="001A30B5" w:rsidP="00764311">
            <w:pPr>
              <w:rPr>
                <w:sz w:val="24"/>
                <w:szCs w:val="24"/>
              </w:rPr>
            </w:pPr>
            <w:r w:rsidRPr="00B94291">
              <w:rPr>
                <w:sz w:val="24"/>
                <w:szCs w:val="24"/>
              </w:rPr>
              <w:lastRenderedPageBreak/>
              <w:t>5.</w:t>
            </w:r>
            <w:r w:rsidR="009661CA">
              <w:rPr>
                <w:color w:val="000000" w:themeColor="text1"/>
                <w:sz w:val="24"/>
                <w:szCs w:val="24"/>
              </w:rPr>
              <w:t xml:space="preserve"> </w:t>
            </w:r>
            <w:r w:rsidR="009661CA">
              <w:rPr>
                <w:rFonts w:eastAsiaTheme="minorEastAsia"/>
                <w:sz w:val="24"/>
                <w:szCs w:val="24"/>
              </w:rPr>
              <w:t xml:space="preserve">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Федеральным </w:t>
            </w:r>
            <w:hyperlink r:id="rId9" w:history="1">
              <w:r w:rsidR="009661CA" w:rsidRPr="009661CA">
                <w:rPr>
                  <w:rStyle w:val="a5"/>
                  <w:rFonts w:eastAsiaTheme="minorEastAsia"/>
                  <w:color w:val="auto"/>
                  <w:sz w:val="24"/>
                  <w:szCs w:val="24"/>
                  <w:u w:val="none"/>
                </w:rPr>
                <w:t>законом</w:t>
              </w:r>
            </w:hyperlink>
            <w:r w:rsidR="009661CA" w:rsidRPr="009661CA">
              <w:rPr>
                <w:rFonts w:eastAsiaTheme="minorEastAsia"/>
                <w:sz w:val="24"/>
                <w:szCs w:val="24"/>
              </w:rPr>
              <w:t xml:space="preserve"> </w:t>
            </w:r>
            <w:r w:rsidR="009661CA">
              <w:rPr>
                <w:rFonts w:eastAsiaTheme="minorEastAsia"/>
                <w:sz w:val="24"/>
                <w:szCs w:val="24"/>
              </w:rPr>
              <w:t>"О концессионных соглашениях", являющихся объектом концессионного соглашения</w:t>
            </w:r>
          </w:p>
        </w:tc>
        <w:tc>
          <w:tcPr>
            <w:tcW w:w="4854" w:type="dxa"/>
          </w:tcPr>
          <w:p w14:paraId="2F70465B" w14:textId="1F0CFF5A" w:rsidR="001A30B5" w:rsidRPr="00B94291" w:rsidRDefault="009661CA" w:rsidP="00764311">
            <w:pPr>
              <w:rPr>
                <w:sz w:val="24"/>
                <w:szCs w:val="24"/>
              </w:rPr>
            </w:pPr>
            <w:r>
              <w:rPr>
                <w:sz w:val="24"/>
                <w:szCs w:val="24"/>
              </w:rPr>
              <w:t xml:space="preserve">Администрация </w:t>
            </w:r>
            <w:r w:rsidR="00E72606">
              <w:rPr>
                <w:sz w:val="24"/>
                <w:szCs w:val="24"/>
              </w:rPr>
              <w:t>города Дудинки Таймырского Долгано-Ненецкого</w:t>
            </w:r>
            <w:r w:rsidR="00495A2F">
              <w:rPr>
                <w:sz w:val="24"/>
                <w:szCs w:val="24"/>
              </w:rPr>
              <w:t xml:space="preserve"> муниципального округа Красноярского края</w:t>
            </w:r>
          </w:p>
        </w:tc>
      </w:tr>
      <w:tr w:rsidR="00B94291" w:rsidRPr="00B94291" w14:paraId="2FC029E4" w14:textId="77777777" w:rsidTr="00C77D4E">
        <w:tc>
          <w:tcPr>
            <w:tcW w:w="5211" w:type="dxa"/>
          </w:tcPr>
          <w:p w14:paraId="3DF477C6" w14:textId="77777777" w:rsidR="001F35D5" w:rsidRPr="00B94291" w:rsidRDefault="009661CA" w:rsidP="00764311">
            <w:pPr>
              <w:rPr>
                <w:sz w:val="24"/>
                <w:szCs w:val="24"/>
              </w:rPr>
            </w:pPr>
            <w:r>
              <w:rPr>
                <w:color w:val="000000" w:themeColor="text1"/>
                <w:sz w:val="24"/>
                <w:szCs w:val="24"/>
              </w:rPr>
              <w:t>6</w:t>
            </w:r>
            <w:r>
              <w:rPr>
                <w:sz w:val="24"/>
                <w:szCs w:val="24"/>
              </w:rPr>
              <w:t xml:space="preserve">. </w:t>
            </w:r>
            <w:r>
              <w:rPr>
                <w:rFonts w:eastAsiaTheme="minorEastAsia"/>
                <w:sz w:val="24"/>
                <w:szCs w:val="24"/>
              </w:rPr>
              <w:t xml:space="preserve">Имущество и (или) объекты информационных технологий, определенные Федеральным </w:t>
            </w:r>
            <w:hyperlink r:id="rId10" w:history="1">
              <w:r>
                <w:rPr>
                  <w:rStyle w:val="a5"/>
                  <w:rFonts w:eastAsiaTheme="minorEastAsia"/>
                  <w:color w:val="auto"/>
                  <w:sz w:val="24"/>
                  <w:szCs w:val="24"/>
                </w:rPr>
                <w:t>законом</w:t>
              </w:r>
            </w:hyperlink>
            <w:r>
              <w:rPr>
                <w:rFonts w:eastAsiaTheme="minorEastAsia"/>
                <w:sz w:val="24"/>
                <w:szCs w:val="24"/>
              </w:rPr>
              <w:t xml:space="preserve">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4854" w:type="dxa"/>
          </w:tcPr>
          <w:p w14:paraId="66A3AA11" w14:textId="50ACDEB6" w:rsidR="001A30B5" w:rsidRPr="00B94291" w:rsidRDefault="009661CA" w:rsidP="00764311">
            <w:pPr>
              <w:rPr>
                <w:sz w:val="24"/>
                <w:szCs w:val="24"/>
              </w:rPr>
            </w:pPr>
            <w:r>
              <w:rPr>
                <w:color w:val="000000" w:themeColor="text1"/>
                <w:sz w:val="24"/>
                <w:szCs w:val="24"/>
              </w:rPr>
              <w:t xml:space="preserve">Согласно приложению №1 к проекту концессионного соглашения </w:t>
            </w:r>
            <w:r>
              <w:rPr>
                <w:sz w:val="24"/>
                <w:szCs w:val="24"/>
              </w:rPr>
              <w:t>«Состав, описание, технико-экономические показатели объекта Соглашения»</w:t>
            </w:r>
          </w:p>
        </w:tc>
      </w:tr>
      <w:tr w:rsidR="00B94291" w:rsidRPr="00B94291" w14:paraId="61F0F8E5" w14:textId="77777777" w:rsidTr="00C77D4E">
        <w:tc>
          <w:tcPr>
            <w:tcW w:w="5211" w:type="dxa"/>
          </w:tcPr>
          <w:p w14:paraId="7A13CFE3" w14:textId="77777777" w:rsidR="001A30B5" w:rsidRPr="00B94291" w:rsidRDefault="009661CA" w:rsidP="00764311">
            <w:pPr>
              <w:rPr>
                <w:sz w:val="24"/>
                <w:szCs w:val="24"/>
              </w:rPr>
            </w:pPr>
            <w:r>
              <w:rPr>
                <w:color w:val="000000" w:themeColor="text1"/>
                <w:sz w:val="24"/>
                <w:szCs w:val="24"/>
              </w:rPr>
              <w:t>7. Адрес (место нахождения), предлагаемого к модернизации и (или) реконструкции объекта концессионного соглашения</w:t>
            </w:r>
          </w:p>
        </w:tc>
        <w:tc>
          <w:tcPr>
            <w:tcW w:w="4854" w:type="dxa"/>
          </w:tcPr>
          <w:p w14:paraId="651B4347" w14:textId="12E8BCBE" w:rsidR="001F35D5" w:rsidRPr="00B94291" w:rsidRDefault="009661CA" w:rsidP="00764311">
            <w:pPr>
              <w:rPr>
                <w:sz w:val="24"/>
                <w:szCs w:val="24"/>
              </w:rPr>
            </w:pPr>
            <w:r>
              <w:rPr>
                <w:color w:val="000000" w:themeColor="text1"/>
                <w:sz w:val="24"/>
                <w:szCs w:val="24"/>
              </w:rPr>
              <w:t xml:space="preserve">Согласно приложению №1 к проекту концессионного соглашения </w:t>
            </w:r>
            <w:r>
              <w:rPr>
                <w:sz w:val="24"/>
                <w:szCs w:val="24"/>
              </w:rPr>
              <w:t>«Состав, описание, технико-экономические показатели объекта Соглашения»</w:t>
            </w:r>
          </w:p>
        </w:tc>
      </w:tr>
      <w:tr w:rsidR="009937F3" w:rsidRPr="009937F3" w14:paraId="7BCD94FA" w14:textId="77777777" w:rsidTr="00C77D4E">
        <w:tc>
          <w:tcPr>
            <w:tcW w:w="5211" w:type="dxa"/>
          </w:tcPr>
          <w:p w14:paraId="74895DED" w14:textId="77777777" w:rsidR="001F35D5" w:rsidRPr="00B94291" w:rsidRDefault="009661CA" w:rsidP="00764311">
            <w:pPr>
              <w:rPr>
                <w:sz w:val="24"/>
                <w:szCs w:val="24"/>
              </w:rPr>
            </w:pPr>
            <w:r>
              <w:rPr>
                <w:sz w:val="24"/>
                <w:szCs w:val="24"/>
              </w:rPr>
              <w:t xml:space="preserve">8. Срок передачи </w:t>
            </w:r>
            <w:proofErr w:type="spellStart"/>
            <w:r>
              <w:rPr>
                <w:sz w:val="24"/>
                <w:szCs w:val="24"/>
              </w:rPr>
              <w:t>концедентом</w:t>
            </w:r>
            <w:proofErr w:type="spellEnd"/>
            <w:r>
              <w:rPr>
                <w:sz w:val="24"/>
                <w:szCs w:val="24"/>
              </w:rPr>
              <w:t xml:space="preserve"> концессионеру объекта концессионного соглашения и (или) иного передаваемого </w:t>
            </w:r>
            <w:proofErr w:type="spellStart"/>
            <w:r>
              <w:rPr>
                <w:sz w:val="24"/>
                <w:szCs w:val="24"/>
              </w:rPr>
              <w:t>концедентом</w:t>
            </w:r>
            <w:proofErr w:type="spellEnd"/>
            <w:r>
              <w:rPr>
                <w:sz w:val="24"/>
                <w:szCs w:val="24"/>
              </w:rPr>
              <w:t xml:space="preserve">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4854" w:type="dxa"/>
          </w:tcPr>
          <w:p w14:paraId="54E54D26" w14:textId="195693D1" w:rsidR="001A30B5" w:rsidRPr="009937F3" w:rsidRDefault="00764311" w:rsidP="00764311">
            <w:pPr>
              <w:rPr>
                <w:sz w:val="24"/>
                <w:szCs w:val="24"/>
              </w:rPr>
            </w:pPr>
            <w:r w:rsidRPr="009937F3">
              <w:rPr>
                <w:sz w:val="24"/>
                <w:szCs w:val="24"/>
              </w:rPr>
              <w:t xml:space="preserve">В течение 10 дней с момента подписания концессионного соглашения. </w:t>
            </w:r>
            <w:r w:rsidR="001A30B5" w:rsidRPr="009937F3">
              <w:rPr>
                <w:sz w:val="24"/>
                <w:szCs w:val="24"/>
              </w:rPr>
              <w:t xml:space="preserve">На </w:t>
            </w:r>
            <w:r w:rsidRPr="009937F3">
              <w:rPr>
                <w:sz w:val="24"/>
                <w:szCs w:val="24"/>
              </w:rPr>
              <w:t xml:space="preserve">срок - </w:t>
            </w:r>
            <w:r w:rsidR="00495A2F">
              <w:rPr>
                <w:sz w:val="24"/>
                <w:szCs w:val="24"/>
              </w:rPr>
              <w:t>5</w:t>
            </w:r>
            <w:r w:rsidR="001A30B5" w:rsidRPr="009937F3">
              <w:rPr>
                <w:sz w:val="24"/>
                <w:szCs w:val="24"/>
              </w:rPr>
              <w:t xml:space="preserve"> </w:t>
            </w:r>
            <w:r w:rsidR="00495A2F">
              <w:rPr>
                <w:sz w:val="24"/>
                <w:szCs w:val="24"/>
              </w:rPr>
              <w:t>лет</w:t>
            </w:r>
          </w:p>
        </w:tc>
      </w:tr>
      <w:tr w:rsidR="00B94291" w:rsidRPr="00B94291" w14:paraId="2FCD0707" w14:textId="77777777" w:rsidTr="00C77D4E">
        <w:tc>
          <w:tcPr>
            <w:tcW w:w="5211" w:type="dxa"/>
          </w:tcPr>
          <w:p w14:paraId="18D9236C" w14:textId="77777777" w:rsidR="001A30B5" w:rsidRPr="00B94291" w:rsidRDefault="001A30B5" w:rsidP="00764311">
            <w:pPr>
              <w:rPr>
                <w:sz w:val="24"/>
                <w:szCs w:val="24"/>
              </w:rPr>
            </w:pPr>
            <w:r w:rsidRPr="00B94291">
              <w:rPr>
                <w:sz w:val="24"/>
                <w:szCs w:val="24"/>
              </w:rPr>
              <w:t>9. Наличие либо отсутствие проектной документации</w:t>
            </w:r>
          </w:p>
        </w:tc>
        <w:tc>
          <w:tcPr>
            <w:tcW w:w="4854" w:type="dxa"/>
          </w:tcPr>
          <w:p w14:paraId="5D30AF96" w14:textId="77777777" w:rsidR="001F35D5" w:rsidRPr="00B94291" w:rsidRDefault="001A30B5" w:rsidP="00764311">
            <w:pPr>
              <w:rPr>
                <w:sz w:val="24"/>
                <w:szCs w:val="24"/>
              </w:rPr>
            </w:pPr>
            <w:r w:rsidRPr="00B94291">
              <w:rPr>
                <w:sz w:val="24"/>
                <w:szCs w:val="24"/>
              </w:rPr>
              <w:t>Проектная документация будет разработана концессионером в соответствии с условиями концессионного соглашения</w:t>
            </w:r>
          </w:p>
        </w:tc>
      </w:tr>
      <w:tr w:rsidR="00B94291" w:rsidRPr="00111DD1" w14:paraId="18943B2E" w14:textId="77777777" w:rsidTr="00C77D4E">
        <w:tc>
          <w:tcPr>
            <w:tcW w:w="5211" w:type="dxa"/>
          </w:tcPr>
          <w:p w14:paraId="679362D8" w14:textId="77777777" w:rsidR="001A30B5" w:rsidRPr="00111DD1" w:rsidRDefault="001A30B5" w:rsidP="00764311">
            <w:pPr>
              <w:rPr>
                <w:sz w:val="24"/>
                <w:szCs w:val="24"/>
              </w:rPr>
            </w:pPr>
            <w:r w:rsidRPr="00111DD1">
              <w:rPr>
                <w:sz w:val="24"/>
                <w:szCs w:val="24"/>
              </w:rPr>
              <w:t>10. Технико-экономические характеристики объекта концессионного соглашения</w:t>
            </w:r>
          </w:p>
          <w:p w14:paraId="1C43E75D" w14:textId="77777777" w:rsidR="009661CA" w:rsidRPr="00111DD1" w:rsidRDefault="009661CA" w:rsidP="00764311">
            <w:pPr>
              <w:rPr>
                <w:sz w:val="24"/>
                <w:szCs w:val="24"/>
              </w:rPr>
            </w:pPr>
          </w:p>
        </w:tc>
        <w:tc>
          <w:tcPr>
            <w:tcW w:w="4854" w:type="dxa"/>
          </w:tcPr>
          <w:p w14:paraId="740FAE07" w14:textId="1BA2115C" w:rsidR="001F35D5" w:rsidRPr="00111DD1" w:rsidRDefault="001A30B5" w:rsidP="00764311">
            <w:pPr>
              <w:rPr>
                <w:sz w:val="24"/>
                <w:szCs w:val="24"/>
              </w:rPr>
            </w:pPr>
            <w:r w:rsidRPr="00111DD1">
              <w:rPr>
                <w:sz w:val="24"/>
                <w:szCs w:val="24"/>
              </w:rPr>
              <w:t xml:space="preserve">Согласно </w:t>
            </w:r>
            <w:r w:rsidR="00316343" w:rsidRPr="00111DD1">
              <w:rPr>
                <w:sz w:val="24"/>
                <w:szCs w:val="24"/>
              </w:rPr>
              <w:t>П</w:t>
            </w:r>
            <w:r w:rsidRPr="00111DD1">
              <w:rPr>
                <w:sz w:val="24"/>
                <w:szCs w:val="24"/>
              </w:rPr>
              <w:t>риложению №1 к проекту концессионного соглашения «Состав, описание, технико-экономические показатели объекта Соглашения»</w:t>
            </w:r>
          </w:p>
        </w:tc>
      </w:tr>
      <w:tr w:rsidR="00B94291" w:rsidRPr="00111DD1" w14:paraId="2C15F0A2" w14:textId="77777777" w:rsidTr="00C77D4E">
        <w:tc>
          <w:tcPr>
            <w:tcW w:w="5211" w:type="dxa"/>
          </w:tcPr>
          <w:p w14:paraId="09AF1846" w14:textId="77777777" w:rsidR="001A30B5" w:rsidRPr="00111DD1" w:rsidRDefault="001A30B5" w:rsidP="00764311">
            <w:pPr>
              <w:rPr>
                <w:sz w:val="24"/>
                <w:szCs w:val="24"/>
              </w:rPr>
            </w:pPr>
            <w:r w:rsidRPr="00111DD1">
              <w:rPr>
                <w:sz w:val="24"/>
                <w:szCs w:val="24"/>
              </w:rPr>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854" w:type="dxa"/>
          </w:tcPr>
          <w:p w14:paraId="1D42F0A0" w14:textId="7E2523AF" w:rsidR="001F35D5" w:rsidRPr="00111DD1" w:rsidRDefault="00004433" w:rsidP="00F96769">
            <w:pPr>
              <w:rPr>
                <w:sz w:val="24"/>
                <w:szCs w:val="24"/>
              </w:rPr>
            </w:pPr>
            <w:r w:rsidRPr="00111DD1">
              <w:rPr>
                <w:sz w:val="24"/>
                <w:szCs w:val="24"/>
              </w:rPr>
              <w:t xml:space="preserve">Мероприятия Соглашения предусматривают </w:t>
            </w:r>
            <w:r w:rsidR="009661CA" w:rsidRPr="00111DD1">
              <w:rPr>
                <w:sz w:val="24"/>
                <w:szCs w:val="24"/>
              </w:rPr>
              <w:t>модернизацию</w:t>
            </w:r>
            <w:r w:rsidR="00F45F83">
              <w:rPr>
                <w:sz w:val="24"/>
                <w:szCs w:val="24"/>
              </w:rPr>
              <w:t>, реконструкцию</w:t>
            </w:r>
            <w:r w:rsidRPr="00111DD1">
              <w:rPr>
                <w:sz w:val="24"/>
                <w:szCs w:val="24"/>
              </w:rPr>
              <w:t xml:space="preserve"> </w:t>
            </w:r>
            <w:r w:rsidR="00E87A1B" w:rsidRPr="00111DD1">
              <w:rPr>
                <w:sz w:val="24"/>
                <w:szCs w:val="24"/>
              </w:rPr>
              <w:t xml:space="preserve">объектов </w:t>
            </w:r>
            <w:r w:rsidR="007110CB">
              <w:rPr>
                <w:sz w:val="24"/>
                <w:szCs w:val="24"/>
              </w:rPr>
              <w:t>теплоснабжения</w:t>
            </w:r>
            <w:r w:rsidR="00F45F83">
              <w:rPr>
                <w:sz w:val="24"/>
                <w:szCs w:val="24"/>
              </w:rPr>
              <w:t xml:space="preserve"> </w:t>
            </w:r>
            <w:r w:rsidRPr="00111DD1">
              <w:rPr>
                <w:sz w:val="24"/>
                <w:szCs w:val="24"/>
              </w:rPr>
              <w:t xml:space="preserve">с целью повышения </w:t>
            </w:r>
            <w:r w:rsidR="000572ED" w:rsidRPr="00111DD1">
              <w:rPr>
                <w:sz w:val="24"/>
                <w:szCs w:val="24"/>
              </w:rPr>
              <w:t xml:space="preserve">качества, </w:t>
            </w:r>
            <w:r w:rsidRPr="00111DD1">
              <w:rPr>
                <w:sz w:val="24"/>
                <w:szCs w:val="24"/>
              </w:rPr>
              <w:t>надёжности систем</w:t>
            </w:r>
            <w:r w:rsidR="00E87A1B" w:rsidRPr="00111DD1">
              <w:rPr>
                <w:sz w:val="24"/>
                <w:szCs w:val="24"/>
              </w:rPr>
              <w:t>.</w:t>
            </w:r>
          </w:p>
        </w:tc>
      </w:tr>
      <w:tr w:rsidR="00B94291" w:rsidRPr="00111DD1" w14:paraId="6D5BA7C9" w14:textId="77777777" w:rsidTr="00C77D4E">
        <w:tc>
          <w:tcPr>
            <w:tcW w:w="5211" w:type="dxa"/>
          </w:tcPr>
          <w:p w14:paraId="60BD4DC4" w14:textId="77777777" w:rsidR="001A30B5" w:rsidRPr="00111DD1" w:rsidRDefault="001A30B5" w:rsidP="00764311">
            <w:pPr>
              <w:rPr>
                <w:sz w:val="24"/>
                <w:szCs w:val="24"/>
              </w:rPr>
            </w:pPr>
            <w:r w:rsidRPr="00111DD1">
              <w:rPr>
                <w:sz w:val="24"/>
                <w:szCs w:val="24"/>
              </w:rPr>
              <w:t xml:space="preserve">12. Сметная стоимость предлагаемого к </w:t>
            </w:r>
            <w:r w:rsidRPr="00111DD1">
              <w:rPr>
                <w:sz w:val="24"/>
                <w:szCs w:val="24"/>
              </w:rPr>
              <w:lastRenderedPageBreak/>
              <w:t xml:space="preserve">реализации проекта концессионного соглашения на этапе </w:t>
            </w:r>
            <w:r w:rsidR="001A431C" w:rsidRPr="00111DD1">
              <w:rPr>
                <w:sz w:val="24"/>
                <w:szCs w:val="24"/>
              </w:rPr>
              <w:t>модернизации</w:t>
            </w:r>
            <w:r w:rsidRPr="00111DD1">
              <w:rPr>
                <w:sz w:val="24"/>
                <w:szCs w:val="24"/>
              </w:rPr>
              <w:t xml:space="preserve">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4854" w:type="dxa"/>
          </w:tcPr>
          <w:p w14:paraId="595D4D04" w14:textId="0C71AC11" w:rsidR="00391C1F" w:rsidRPr="006F0BD1" w:rsidRDefault="00220C8F" w:rsidP="00764311">
            <w:pPr>
              <w:rPr>
                <w:sz w:val="24"/>
                <w:szCs w:val="24"/>
              </w:rPr>
            </w:pPr>
            <w:r w:rsidRPr="00111DD1">
              <w:rPr>
                <w:sz w:val="24"/>
                <w:szCs w:val="24"/>
              </w:rPr>
              <w:lastRenderedPageBreak/>
              <w:t xml:space="preserve">Сметная стоимость предполагаемого к </w:t>
            </w:r>
            <w:r w:rsidRPr="00111DD1">
              <w:rPr>
                <w:sz w:val="24"/>
                <w:szCs w:val="24"/>
              </w:rPr>
              <w:lastRenderedPageBreak/>
              <w:t xml:space="preserve">реализации проекта концессионного соглашения на этапах </w:t>
            </w:r>
            <w:r w:rsidR="001A431C" w:rsidRPr="00111DD1">
              <w:rPr>
                <w:sz w:val="24"/>
                <w:szCs w:val="24"/>
              </w:rPr>
              <w:t>модернизации</w:t>
            </w:r>
            <w:r w:rsidR="00F45F83">
              <w:rPr>
                <w:sz w:val="24"/>
                <w:szCs w:val="24"/>
              </w:rPr>
              <w:t>, реконструкции</w:t>
            </w:r>
            <w:r w:rsidRPr="00111DD1">
              <w:rPr>
                <w:sz w:val="24"/>
                <w:szCs w:val="24"/>
              </w:rPr>
              <w:t xml:space="preserve"> и использования (эксплуатации) </w:t>
            </w:r>
            <w:r w:rsidRPr="006F0BD1">
              <w:rPr>
                <w:sz w:val="24"/>
                <w:szCs w:val="24"/>
              </w:rPr>
              <w:t xml:space="preserve">объекта концессионного соглашения составляет </w:t>
            </w:r>
            <w:r w:rsidR="00F45F83">
              <w:rPr>
                <w:sz w:val="24"/>
                <w:szCs w:val="24"/>
              </w:rPr>
              <w:t>10 154,11</w:t>
            </w:r>
            <w:r w:rsidR="00CB6A1D" w:rsidRPr="006F0BD1">
              <w:rPr>
                <w:sz w:val="24"/>
                <w:szCs w:val="24"/>
              </w:rPr>
              <w:t xml:space="preserve"> </w:t>
            </w:r>
            <w:r w:rsidRPr="006F0BD1">
              <w:rPr>
                <w:sz w:val="24"/>
                <w:szCs w:val="24"/>
              </w:rPr>
              <w:t>тыс. руб.</w:t>
            </w:r>
            <w:r w:rsidR="002B4F82" w:rsidRPr="006F0BD1">
              <w:rPr>
                <w:sz w:val="24"/>
                <w:szCs w:val="24"/>
              </w:rPr>
              <w:t xml:space="preserve"> </w:t>
            </w:r>
            <w:r w:rsidR="00E90B91">
              <w:rPr>
                <w:sz w:val="24"/>
                <w:szCs w:val="24"/>
              </w:rPr>
              <w:t>без</w:t>
            </w:r>
            <w:r w:rsidR="00425029" w:rsidRPr="006F0BD1">
              <w:rPr>
                <w:sz w:val="24"/>
                <w:szCs w:val="24"/>
              </w:rPr>
              <w:t xml:space="preserve"> НДС</w:t>
            </w:r>
            <w:r w:rsidRPr="006F0BD1">
              <w:rPr>
                <w:sz w:val="24"/>
                <w:szCs w:val="24"/>
              </w:rPr>
              <w:t>, в том числе по годам: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1116"/>
              <w:gridCol w:w="1272"/>
            </w:tblGrid>
            <w:tr w:rsidR="00F96769" w:rsidRPr="006F0BD1" w14:paraId="359E5377" w14:textId="77777777" w:rsidTr="00391C1F">
              <w:tc>
                <w:tcPr>
                  <w:tcW w:w="1167" w:type="dxa"/>
                </w:tcPr>
                <w:p w14:paraId="6B60731C" w14:textId="77777777" w:rsidR="00391C1F" w:rsidRPr="006F0BD1" w:rsidRDefault="00391C1F" w:rsidP="00391C1F">
                  <w:pPr>
                    <w:rPr>
                      <w:sz w:val="20"/>
                      <w:szCs w:val="20"/>
                    </w:rPr>
                  </w:pPr>
                  <w:r w:rsidRPr="006F0BD1">
                    <w:rPr>
                      <w:sz w:val="20"/>
                      <w:szCs w:val="20"/>
                    </w:rPr>
                    <w:t>202</w:t>
                  </w:r>
                  <w:r w:rsidR="002428E2" w:rsidRPr="006F0BD1">
                    <w:rPr>
                      <w:sz w:val="20"/>
                      <w:szCs w:val="20"/>
                    </w:rPr>
                    <w:t>5</w:t>
                  </w:r>
                  <w:r w:rsidRPr="006F0BD1">
                    <w:rPr>
                      <w:sz w:val="20"/>
                      <w:szCs w:val="20"/>
                    </w:rPr>
                    <w:t xml:space="preserve"> г. – </w:t>
                  </w:r>
                </w:p>
              </w:tc>
              <w:tc>
                <w:tcPr>
                  <w:tcW w:w="1116" w:type="dxa"/>
                </w:tcPr>
                <w:p w14:paraId="6E2CDF26" w14:textId="77777777" w:rsidR="00391C1F" w:rsidRPr="006F0BD1" w:rsidRDefault="00566048" w:rsidP="00391C1F">
                  <w:pPr>
                    <w:rPr>
                      <w:sz w:val="20"/>
                      <w:szCs w:val="20"/>
                    </w:rPr>
                  </w:pPr>
                  <w:r w:rsidRPr="006F0BD1">
                    <w:rPr>
                      <w:sz w:val="20"/>
                      <w:szCs w:val="20"/>
                    </w:rPr>
                    <w:t>0,000</w:t>
                  </w:r>
                </w:p>
              </w:tc>
              <w:tc>
                <w:tcPr>
                  <w:tcW w:w="1272" w:type="dxa"/>
                </w:tcPr>
                <w:p w14:paraId="4A7996E3" w14:textId="77777777" w:rsidR="00391C1F" w:rsidRPr="006F0BD1" w:rsidRDefault="00391C1F" w:rsidP="00391C1F">
                  <w:pPr>
                    <w:rPr>
                      <w:sz w:val="20"/>
                      <w:szCs w:val="20"/>
                    </w:rPr>
                  </w:pPr>
                  <w:r w:rsidRPr="006F0BD1">
                    <w:rPr>
                      <w:sz w:val="20"/>
                      <w:szCs w:val="20"/>
                    </w:rPr>
                    <w:t>тыс. руб.</w:t>
                  </w:r>
                </w:p>
              </w:tc>
            </w:tr>
            <w:tr w:rsidR="00F96769" w:rsidRPr="006F0BD1" w14:paraId="105DC6D7" w14:textId="77777777" w:rsidTr="00731252">
              <w:trPr>
                <w:trHeight w:val="140"/>
              </w:trPr>
              <w:tc>
                <w:tcPr>
                  <w:tcW w:w="1167" w:type="dxa"/>
                </w:tcPr>
                <w:p w14:paraId="15F4BD45" w14:textId="77777777" w:rsidR="00566048" w:rsidRPr="006F0BD1" w:rsidRDefault="00566048" w:rsidP="00566048">
                  <w:pPr>
                    <w:rPr>
                      <w:sz w:val="20"/>
                      <w:szCs w:val="20"/>
                    </w:rPr>
                  </w:pPr>
                  <w:r w:rsidRPr="006F0BD1">
                    <w:rPr>
                      <w:sz w:val="20"/>
                      <w:szCs w:val="20"/>
                    </w:rPr>
                    <w:t xml:space="preserve">2026 г. – </w:t>
                  </w:r>
                </w:p>
              </w:tc>
              <w:tc>
                <w:tcPr>
                  <w:tcW w:w="1116" w:type="dxa"/>
                </w:tcPr>
                <w:p w14:paraId="690DCD04" w14:textId="19B5AC55" w:rsidR="00566048" w:rsidRPr="006F0BD1" w:rsidRDefault="00BA31C5" w:rsidP="00566048">
                  <w:pPr>
                    <w:rPr>
                      <w:sz w:val="20"/>
                      <w:szCs w:val="20"/>
                    </w:rPr>
                  </w:pPr>
                  <w:r>
                    <w:rPr>
                      <w:sz w:val="20"/>
                      <w:szCs w:val="20"/>
                    </w:rPr>
                    <w:t>0</w:t>
                  </w:r>
                  <w:r w:rsidR="00817E05">
                    <w:rPr>
                      <w:sz w:val="20"/>
                      <w:szCs w:val="20"/>
                    </w:rPr>
                    <w:t>,0</w:t>
                  </w:r>
                  <w:r>
                    <w:rPr>
                      <w:sz w:val="20"/>
                      <w:szCs w:val="20"/>
                    </w:rPr>
                    <w:t>00</w:t>
                  </w:r>
                </w:p>
              </w:tc>
              <w:tc>
                <w:tcPr>
                  <w:tcW w:w="1272" w:type="dxa"/>
                </w:tcPr>
                <w:p w14:paraId="517F0132" w14:textId="77777777" w:rsidR="00566048" w:rsidRPr="006F0BD1" w:rsidRDefault="00566048" w:rsidP="00566048">
                  <w:pPr>
                    <w:rPr>
                      <w:sz w:val="20"/>
                      <w:szCs w:val="20"/>
                    </w:rPr>
                  </w:pPr>
                  <w:r w:rsidRPr="006F0BD1">
                    <w:rPr>
                      <w:sz w:val="20"/>
                      <w:szCs w:val="20"/>
                    </w:rPr>
                    <w:t>тыс. руб.</w:t>
                  </w:r>
                </w:p>
              </w:tc>
            </w:tr>
            <w:tr w:rsidR="00F96769" w:rsidRPr="006F0BD1" w14:paraId="12D39549" w14:textId="77777777" w:rsidTr="00391C1F">
              <w:tc>
                <w:tcPr>
                  <w:tcW w:w="1167" w:type="dxa"/>
                </w:tcPr>
                <w:p w14:paraId="78A1DA41" w14:textId="77777777" w:rsidR="00566048" w:rsidRPr="006F0BD1" w:rsidRDefault="00566048" w:rsidP="00566048">
                  <w:pPr>
                    <w:rPr>
                      <w:sz w:val="20"/>
                      <w:szCs w:val="20"/>
                    </w:rPr>
                  </w:pPr>
                  <w:r w:rsidRPr="006F0BD1">
                    <w:rPr>
                      <w:sz w:val="20"/>
                      <w:szCs w:val="20"/>
                    </w:rPr>
                    <w:t xml:space="preserve">2027 г. – </w:t>
                  </w:r>
                </w:p>
              </w:tc>
              <w:tc>
                <w:tcPr>
                  <w:tcW w:w="1116" w:type="dxa"/>
                </w:tcPr>
                <w:p w14:paraId="743ED9A2" w14:textId="2D9E2B11" w:rsidR="00566048" w:rsidRPr="006F0BD1" w:rsidRDefault="00F45F83" w:rsidP="00566048">
                  <w:pPr>
                    <w:rPr>
                      <w:sz w:val="20"/>
                      <w:szCs w:val="20"/>
                    </w:rPr>
                  </w:pPr>
                  <w:r>
                    <w:rPr>
                      <w:sz w:val="20"/>
                      <w:szCs w:val="20"/>
                    </w:rPr>
                    <w:t>3 265,16</w:t>
                  </w:r>
                </w:p>
              </w:tc>
              <w:tc>
                <w:tcPr>
                  <w:tcW w:w="1272" w:type="dxa"/>
                </w:tcPr>
                <w:p w14:paraId="2A301CF4" w14:textId="77777777" w:rsidR="00D736BC" w:rsidRPr="006F0BD1" w:rsidRDefault="00566048" w:rsidP="00566048">
                  <w:pPr>
                    <w:rPr>
                      <w:sz w:val="20"/>
                      <w:szCs w:val="20"/>
                    </w:rPr>
                  </w:pPr>
                  <w:r w:rsidRPr="006F0BD1">
                    <w:rPr>
                      <w:sz w:val="20"/>
                      <w:szCs w:val="20"/>
                    </w:rPr>
                    <w:t>тыс. руб.</w:t>
                  </w:r>
                </w:p>
              </w:tc>
            </w:tr>
            <w:tr w:rsidR="00F45F83" w:rsidRPr="006F0BD1" w14:paraId="130C5935" w14:textId="77777777" w:rsidTr="00391C1F">
              <w:tc>
                <w:tcPr>
                  <w:tcW w:w="1167" w:type="dxa"/>
                </w:tcPr>
                <w:p w14:paraId="7C596766" w14:textId="15ABF77F" w:rsidR="00F45F83" w:rsidRPr="006F0BD1" w:rsidRDefault="00F45F83" w:rsidP="00F45F83">
                  <w:pPr>
                    <w:rPr>
                      <w:sz w:val="20"/>
                      <w:szCs w:val="20"/>
                    </w:rPr>
                  </w:pPr>
                  <w:r w:rsidRPr="006F0BD1">
                    <w:rPr>
                      <w:sz w:val="20"/>
                      <w:szCs w:val="20"/>
                    </w:rPr>
                    <w:t>202</w:t>
                  </w:r>
                  <w:r>
                    <w:rPr>
                      <w:sz w:val="20"/>
                      <w:szCs w:val="20"/>
                    </w:rPr>
                    <w:t>8</w:t>
                  </w:r>
                  <w:r w:rsidRPr="006F0BD1">
                    <w:rPr>
                      <w:sz w:val="20"/>
                      <w:szCs w:val="20"/>
                    </w:rPr>
                    <w:t xml:space="preserve"> г. – </w:t>
                  </w:r>
                </w:p>
              </w:tc>
              <w:tc>
                <w:tcPr>
                  <w:tcW w:w="1116" w:type="dxa"/>
                </w:tcPr>
                <w:p w14:paraId="0CE0A8F2" w14:textId="2DB13E5D" w:rsidR="00F45F83" w:rsidRDefault="00F45F83" w:rsidP="00F45F83">
                  <w:pPr>
                    <w:rPr>
                      <w:sz w:val="20"/>
                      <w:szCs w:val="20"/>
                    </w:rPr>
                  </w:pPr>
                  <w:r>
                    <w:rPr>
                      <w:sz w:val="20"/>
                      <w:szCs w:val="20"/>
                    </w:rPr>
                    <w:t>3 216,63</w:t>
                  </w:r>
                </w:p>
              </w:tc>
              <w:tc>
                <w:tcPr>
                  <w:tcW w:w="1272" w:type="dxa"/>
                </w:tcPr>
                <w:p w14:paraId="21BE0D2E" w14:textId="22B9E7C5" w:rsidR="00F45F83" w:rsidRPr="006F0BD1" w:rsidRDefault="00F45F83" w:rsidP="00F45F83">
                  <w:pPr>
                    <w:rPr>
                      <w:sz w:val="20"/>
                      <w:szCs w:val="20"/>
                    </w:rPr>
                  </w:pPr>
                  <w:r w:rsidRPr="006F0BD1">
                    <w:rPr>
                      <w:sz w:val="20"/>
                      <w:szCs w:val="20"/>
                    </w:rPr>
                    <w:t>тыс. руб.</w:t>
                  </w:r>
                </w:p>
              </w:tc>
            </w:tr>
            <w:tr w:rsidR="00F45F83" w:rsidRPr="006F0BD1" w14:paraId="71ED87D1" w14:textId="77777777" w:rsidTr="00391C1F">
              <w:tc>
                <w:tcPr>
                  <w:tcW w:w="1167" w:type="dxa"/>
                </w:tcPr>
                <w:p w14:paraId="769EFFC7" w14:textId="70093CF8" w:rsidR="00F45F83" w:rsidRPr="006F0BD1" w:rsidRDefault="00F45F83" w:rsidP="00F45F83">
                  <w:pPr>
                    <w:rPr>
                      <w:sz w:val="20"/>
                      <w:szCs w:val="20"/>
                    </w:rPr>
                  </w:pPr>
                  <w:r w:rsidRPr="006F0BD1">
                    <w:rPr>
                      <w:sz w:val="20"/>
                      <w:szCs w:val="20"/>
                    </w:rPr>
                    <w:t>202</w:t>
                  </w:r>
                  <w:r>
                    <w:rPr>
                      <w:sz w:val="20"/>
                      <w:szCs w:val="20"/>
                    </w:rPr>
                    <w:t>9</w:t>
                  </w:r>
                  <w:r w:rsidRPr="006F0BD1">
                    <w:rPr>
                      <w:sz w:val="20"/>
                      <w:szCs w:val="20"/>
                    </w:rPr>
                    <w:t xml:space="preserve"> г. – </w:t>
                  </w:r>
                </w:p>
              </w:tc>
              <w:tc>
                <w:tcPr>
                  <w:tcW w:w="1116" w:type="dxa"/>
                </w:tcPr>
                <w:p w14:paraId="4CC75A85" w14:textId="0877E6CD" w:rsidR="00F45F83" w:rsidRDefault="00F45F83" w:rsidP="00F45F83">
                  <w:pPr>
                    <w:rPr>
                      <w:sz w:val="20"/>
                      <w:szCs w:val="20"/>
                    </w:rPr>
                  </w:pPr>
                  <w:r>
                    <w:rPr>
                      <w:sz w:val="20"/>
                      <w:szCs w:val="20"/>
                    </w:rPr>
                    <w:t>3 672,32</w:t>
                  </w:r>
                </w:p>
              </w:tc>
              <w:tc>
                <w:tcPr>
                  <w:tcW w:w="1272" w:type="dxa"/>
                </w:tcPr>
                <w:p w14:paraId="16E88972" w14:textId="7FA6B93E" w:rsidR="00F45F83" w:rsidRPr="006F0BD1" w:rsidRDefault="00F45F83" w:rsidP="00F45F83">
                  <w:pPr>
                    <w:rPr>
                      <w:sz w:val="20"/>
                      <w:szCs w:val="20"/>
                    </w:rPr>
                  </w:pPr>
                  <w:r w:rsidRPr="006F0BD1">
                    <w:rPr>
                      <w:sz w:val="20"/>
                      <w:szCs w:val="20"/>
                    </w:rPr>
                    <w:t>тыс. руб.</w:t>
                  </w:r>
                </w:p>
              </w:tc>
            </w:tr>
          </w:tbl>
          <w:p w14:paraId="29F66A60" w14:textId="77777777" w:rsidR="001F35D5" w:rsidRPr="00111DD1" w:rsidRDefault="00220C8F" w:rsidP="00764311">
            <w:pPr>
              <w:rPr>
                <w:sz w:val="24"/>
                <w:szCs w:val="24"/>
              </w:rPr>
            </w:pPr>
            <w:r w:rsidRPr="00111DD1">
              <w:rPr>
                <w:sz w:val="24"/>
                <w:szCs w:val="24"/>
              </w:rPr>
              <w:t>Источником финансирования являются собственные средства заявителя</w:t>
            </w:r>
            <w:r w:rsidR="00731252" w:rsidRPr="00111DD1">
              <w:rPr>
                <w:sz w:val="24"/>
                <w:szCs w:val="24"/>
              </w:rPr>
              <w:t xml:space="preserve"> (тарифный источник финансирования).</w:t>
            </w:r>
          </w:p>
        </w:tc>
      </w:tr>
      <w:tr w:rsidR="00B94291" w:rsidRPr="00111DD1" w14:paraId="79940F33" w14:textId="77777777" w:rsidTr="00C77D4E">
        <w:tc>
          <w:tcPr>
            <w:tcW w:w="5211" w:type="dxa"/>
          </w:tcPr>
          <w:p w14:paraId="7040ABB9" w14:textId="77777777" w:rsidR="001A30B5" w:rsidRPr="00111DD1" w:rsidRDefault="001A30B5" w:rsidP="00764311">
            <w:pPr>
              <w:rPr>
                <w:sz w:val="24"/>
                <w:szCs w:val="24"/>
              </w:rPr>
            </w:pPr>
            <w:r w:rsidRPr="00111DD1">
              <w:rPr>
                <w:sz w:val="24"/>
                <w:szCs w:val="24"/>
              </w:rPr>
              <w:lastRenderedPageBreak/>
              <w:t>13. Информация об использовании инновационных технологий при реализации проекта концессионного соглашения, в том числе при разработке прое</w:t>
            </w:r>
            <w:r w:rsidR="001A431C" w:rsidRPr="00111DD1">
              <w:rPr>
                <w:sz w:val="24"/>
                <w:szCs w:val="24"/>
              </w:rPr>
              <w:t>ктной документации, на стадиях модернизации</w:t>
            </w:r>
            <w:r w:rsidRPr="00111DD1">
              <w:rPr>
                <w:sz w:val="24"/>
                <w:szCs w:val="24"/>
              </w:rPr>
              <w:t xml:space="preserve"> (реконструкции) и использования (эксплуатации) объекта концессионного соглашения</w:t>
            </w:r>
          </w:p>
        </w:tc>
        <w:tc>
          <w:tcPr>
            <w:tcW w:w="4854" w:type="dxa"/>
          </w:tcPr>
          <w:p w14:paraId="7C08D303" w14:textId="5770E7A6" w:rsidR="001F35D5" w:rsidRPr="00111DD1" w:rsidRDefault="001A30B5" w:rsidP="00764311">
            <w:pPr>
              <w:rPr>
                <w:sz w:val="24"/>
                <w:szCs w:val="24"/>
              </w:rPr>
            </w:pPr>
            <w:r w:rsidRPr="00111DD1">
              <w:rPr>
                <w:sz w:val="24"/>
                <w:szCs w:val="24"/>
              </w:rPr>
              <w:t xml:space="preserve">При реализации проекта концессионного соглашения, в том числе при разработке проектной документации, на стадиях </w:t>
            </w:r>
            <w:r w:rsidR="001A431C" w:rsidRPr="00111DD1">
              <w:rPr>
                <w:sz w:val="24"/>
                <w:szCs w:val="24"/>
              </w:rPr>
              <w:t>модернизации</w:t>
            </w:r>
            <w:r w:rsidR="00F45F83">
              <w:rPr>
                <w:sz w:val="24"/>
                <w:szCs w:val="24"/>
              </w:rPr>
              <w:t>, реконструкции</w:t>
            </w:r>
            <w:r w:rsidRPr="00111DD1">
              <w:rPr>
                <w:sz w:val="24"/>
                <w:szCs w:val="24"/>
              </w:rPr>
              <w:t xml:space="preserve"> и использования (эксплуатации) объекта концессионного соглашения, инновационные технологии использоваться не будут.</w:t>
            </w:r>
          </w:p>
        </w:tc>
      </w:tr>
    </w:tbl>
    <w:p w14:paraId="76C938E3" w14:textId="77777777" w:rsidR="001A30B5" w:rsidRPr="00111DD1" w:rsidRDefault="001A30B5" w:rsidP="007D369B">
      <w:pPr>
        <w:ind w:hanging="426"/>
        <w:rPr>
          <w:sz w:val="24"/>
          <w:szCs w:val="24"/>
        </w:rPr>
      </w:pPr>
      <w:bookmarkStart w:id="1" w:name="_Hlk201390205"/>
      <w:r w:rsidRPr="00111DD1">
        <w:rPr>
          <w:sz w:val="24"/>
          <w:szCs w:val="24"/>
        </w:rPr>
        <w:t>Приложения:</w:t>
      </w:r>
    </w:p>
    <w:p w14:paraId="209842D2" w14:textId="77777777" w:rsidR="001A30B5" w:rsidRPr="005E33F3" w:rsidRDefault="00A90773" w:rsidP="007D369B">
      <w:pPr>
        <w:ind w:left="-426"/>
        <w:rPr>
          <w:sz w:val="24"/>
          <w:szCs w:val="24"/>
        </w:rPr>
      </w:pPr>
      <w:r w:rsidRPr="005E33F3">
        <w:rPr>
          <w:sz w:val="24"/>
          <w:szCs w:val="24"/>
        </w:rPr>
        <w:t>1</w:t>
      </w:r>
      <w:r w:rsidR="007F6F96" w:rsidRPr="005E33F3">
        <w:rPr>
          <w:sz w:val="24"/>
          <w:szCs w:val="24"/>
        </w:rPr>
        <w:t xml:space="preserve">. </w:t>
      </w:r>
      <w:r w:rsidR="001A30B5" w:rsidRPr="005E33F3">
        <w:rPr>
          <w:sz w:val="24"/>
          <w:szCs w:val="24"/>
        </w:rPr>
        <w:t>пояснительная записка к предложению о заключении концессионного соглашения с лицом, выступающим с инициативой заключения концессионного соглашения;</w:t>
      </w:r>
    </w:p>
    <w:p w14:paraId="0C482A90" w14:textId="77777777" w:rsidR="00122226" w:rsidRPr="005E33F3" w:rsidRDefault="00122226" w:rsidP="007D369B">
      <w:pPr>
        <w:ind w:left="-426"/>
        <w:rPr>
          <w:sz w:val="24"/>
          <w:szCs w:val="24"/>
        </w:rPr>
      </w:pPr>
      <w:r w:rsidRPr="005E33F3">
        <w:rPr>
          <w:sz w:val="24"/>
          <w:szCs w:val="24"/>
        </w:rPr>
        <w:t>2. проект концессионного соглашения;</w:t>
      </w:r>
    </w:p>
    <w:p w14:paraId="47959999" w14:textId="77777777" w:rsidR="00122226" w:rsidRPr="005E33F3" w:rsidRDefault="00122226" w:rsidP="007D369B">
      <w:pPr>
        <w:ind w:left="-426"/>
        <w:rPr>
          <w:sz w:val="24"/>
          <w:szCs w:val="24"/>
        </w:rPr>
      </w:pPr>
      <w:r w:rsidRPr="005E33F3">
        <w:rPr>
          <w:sz w:val="24"/>
          <w:szCs w:val="24"/>
        </w:rPr>
        <w:t>3. карта партнера;</w:t>
      </w:r>
    </w:p>
    <w:p w14:paraId="513260C4" w14:textId="50BD5A2F" w:rsidR="00122226" w:rsidRPr="00896582" w:rsidRDefault="00122226" w:rsidP="007D369B">
      <w:pPr>
        <w:ind w:left="-426"/>
        <w:rPr>
          <w:sz w:val="24"/>
          <w:szCs w:val="24"/>
        </w:rPr>
      </w:pPr>
      <w:r w:rsidRPr="00896582">
        <w:rPr>
          <w:sz w:val="24"/>
          <w:szCs w:val="24"/>
        </w:rPr>
        <w:t xml:space="preserve">4. копия Устава </w:t>
      </w:r>
      <w:r w:rsidR="00F45F83">
        <w:rPr>
          <w:sz w:val="24"/>
          <w:szCs w:val="24"/>
        </w:rPr>
        <w:t>АО</w:t>
      </w:r>
      <w:r w:rsidRPr="00896582">
        <w:rPr>
          <w:sz w:val="24"/>
          <w:szCs w:val="24"/>
        </w:rPr>
        <w:t xml:space="preserve"> «</w:t>
      </w:r>
      <w:r w:rsidR="00F45F83">
        <w:rPr>
          <w:sz w:val="24"/>
          <w:szCs w:val="24"/>
        </w:rPr>
        <w:t>ХАНТАЙСКОЕ</w:t>
      </w:r>
      <w:r w:rsidRPr="00896582">
        <w:rPr>
          <w:sz w:val="24"/>
          <w:szCs w:val="24"/>
        </w:rPr>
        <w:t>»;</w:t>
      </w:r>
    </w:p>
    <w:p w14:paraId="2070464E" w14:textId="5B002C32" w:rsidR="00F45F83" w:rsidRDefault="00122226" w:rsidP="007D369B">
      <w:pPr>
        <w:ind w:left="-426"/>
        <w:rPr>
          <w:sz w:val="24"/>
          <w:szCs w:val="24"/>
        </w:rPr>
      </w:pPr>
      <w:r w:rsidRPr="00896582">
        <w:rPr>
          <w:sz w:val="24"/>
          <w:szCs w:val="24"/>
        </w:rPr>
        <w:t xml:space="preserve">5. копия свидетельства о </w:t>
      </w:r>
      <w:r w:rsidR="00F45F83">
        <w:rPr>
          <w:sz w:val="24"/>
          <w:szCs w:val="24"/>
        </w:rPr>
        <w:t>внесении записи в ЕГРЮЛ от 11.02.2009</w:t>
      </w:r>
      <w:r w:rsidR="003A1695">
        <w:rPr>
          <w:sz w:val="24"/>
          <w:szCs w:val="24"/>
        </w:rPr>
        <w:t xml:space="preserve"> г.</w:t>
      </w:r>
      <w:r w:rsidR="00F45F83">
        <w:rPr>
          <w:sz w:val="24"/>
          <w:szCs w:val="24"/>
        </w:rPr>
        <w:t>;</w:t>
      </w:r>
    </w:p>
    <w:p w14:paraId="2D755369" w14:textId="41213692" w:rsidR="00F8619A" w:rsidRDefault="00F8619A" w:rsidP="007D369B">
      <w:pPr>
        <w:ind w:left="-426"/>
        <w:rPr>
          <w:sz w:val="24"/>
          <w:szCs w:val="24"/>
        </w:rPr>
      </w:pPr>
      <w:r>
        <w:rPr>
          <w:sz w:val="24"/>
          <w:szCs w:val="24"/>
        </w:rPr>
        <w:t>6. копия протокола №1 от 01.03.2021</w:t>
      </w:r>
      <w:r w:rsidR="003A1695">
        <w:rPr>
          <w:sz w:val="24"/>
          <w:szCs w:val="24"/>
        </w:rPr>
        <w:t xml:space="preserve"> г.</w:t>
      </w:r>
      <w:r>
        <w:rPr>
          <w:sz w:val="24"/>
          <w:szCs w:val="24"/>
        </w:rPr>
        <w:t>;</w:t>
      </w:r>
    </w:p>
    <w:p w14:paraId="2796AFE5" w14:textId="287BB458" w:rsidR="00F8619A" w:rsidRDefault="00F8619A" w:rsidP="007D369B">
      <w:pPr>
        <w:ind w:left="-426"/>
        <w:rPr>
          <w:sz w:val="24"/>
          <w:szCs w:val="24"/>
        </w:rPr>
      </w:pPr>
      <w:r>
        <w:rPr>
          <w:sz w:val="24"/>
          <w:szCs w:val="24"/>
        </w:rPr>
        <w:t>7. копия протокола заседания Совета директоров АО «ХАНТАЙСКОЕ» ОТ 10.08.2023 №СД-01;</w:t>
      </w:r>
    </w:p>
    <w:p w14:paraId="494389A5" w14:textId="2CC26771" w:rsidR="00F8619A" w:rsidRDefault="00F8619A" w:rsidP="00F8619A">
      <w:pPr>
        <w:ind w:left="-426"/>
        <w:rPr>
          <w:sz w:val="24"/>
          <w:szCs w:val="24"/>
        </w:rPr>
      </w:pPr>
      <w:r>
        <w:rPr>
          <w:sz w:val="24"/>
          <w:szCs w:val="24"/>
        </w:rPr>
        <w:t>8. копия изменения в Устав АО «ХАНТАЙСКОЕ»;</w:t>
      </w:r>
    </w:p>
    <w:p w14:paraId="5122D754" w14:textId="0BD6566B" w:rsidR="00122226" w:rsidRDefault="00E90B91" w:rsidP="007D369B">
      <w:pPr>
        <w:ind w:left="-426"/>
        <w:rPr>
          <w:sz w:val="24"/>
          <w:szCs w:val="24"/>
        </w:rPr>
      </w:pPr>
      <w:r>
        <w:rPr>
          <w:sz w:val="24"/>
          <w:szCs w:val="24"/>
        </w:rPr>
        <w:t>9</w:t>
      </w:r>
      <w:r w:rsidR="00122226" w:rsidRPr="00896582">
        <w:rPr>
          <w:sz w:val="24"/>
          <w:szCs w:val="24"/>
        </w:rPr>
        <w:t>. копия выписки и</w:t>
      </w:r>
      <w:r w:rsidR="00BA31C5">
        <w:rPr>
          <w:sz w:val="24"/>
          <w:szCs w:val="24"/>
        </w:rPr>
        <w:t>з</w:t>
      </w:r>
      <w:r w:rsidR="00122226" w:rsidRPr="00896582">
        <w:rPr>
          <w:sz w:val="24"/>
          <w:szCs w:val="24"/>
        </w:rPr>
        <w:t xml:space="preserve"> ЕГРЮЛ от </w:t>
      </w:r>
      <w:r w:rsidR="003A1695">
        <w:rPr>
          <w:sz w:val="24"/>
          <w:szCs w:val="24"/>
        </w:rPr>
        <w:t>10</w:t>
      </w:r>
      <w:r w:rsidR="00122226" w:rsidRPr="00896582">
        <w:rPr>
          <w:sz w:val="24"/>
          <w:szCs w:val="24"/>
        </w:rPr>
        <w:t>.0</w:t>
      </w:r>
      <w:r w:rsidR="003A1695">
        <w:rPr>
          <w:sz w:val="24"/>
          <w:szCs w:val="24"/>
        </w:rPr>
        <w:t>9</w:t>
      </w:r>
      <w:r w:rsidR="00122226" w:rsidRPr="00896582">
        <w:rPr>
          <w:sz w:val="24"/>
          <w:szCs w:val="24"/>
        </w:rPr>
        <w:t>.2025 г. № ЮЭ9965-25-</w:t>
      </w:r>
      <w:r w:rsidR="003A1695">
        <w:rPr>
          <w:sz w:val="24"/>
          <w:szCs w:val="24"/>
        </w:rPr>
        <w:t>136067862</w:t>
      </w:r>
      <w:r w:rsidR="00FD4B76">
        <w:rPr>
          <w:sz w:val="24"/>
          <w:szCs w:val="24"/>
        </w:rPr>
        <w:t xml:space="preserve"> АО «ХАНТАЙСКОЕ»</w:t>
      </w:r>
      <w:r w:rsidR="006E0077" w:rsidRPr="00896582">
        <w:rPr>
          <w:sz w:val="24"/>
          <w:szCs w:val="24"/>
        </w:rPr>
        <w:t>;</w:t>
      </w:r>
    </w:p>
    <w:p w14:paraId="112443CF" w14:textId="35FF8175" w:rsidR="00122226" w:rsidRPr="00D677A1" w:rsidRDefault="00E90B91" w:rsidP="007D369B">
      <w:pPr>
        <w:ind w:left="-426"/>
        <w:rPr>
          <w:sz w:val="24"/>
          <w:szCs w:val="24"/>
        </w:rPr>
      </w:pPr>
      <w:r>
        <w:rPr>
          <w:sz w:val="24"/>
          <w:szCs w:val="24"/>
        </w:rPr>
        <w:t>10</w:t>
      </w:r>
      <w:r w:rsidR="00122226" w:rsidRPr="00D677A1">
        <w:rPr>
          <w:sz w:val="24"/>
          <w:szCs w:val="24"/>
        </w:rPr>
        <w:t xml:space="preserve">. информация о сведениях </w:t>
      </w:r>
      <w:r w:rsidR="00FD4B76" w:rsidRPr="00FD4B76">
        <w:rPr>
          <w:sz w:val="24"/>
          <w:szCs w:val="24"/>
        </w:rPr>
        <w:t>АО «ХАНТАЙСКОЕ»;</w:t>
      </w:r>
    </w:p>
    <w:p w14:paraId="374A14C5" w14:textId="77846636" w:rsidR="00122226" w:rsidRPr="00D677A1" w:rsidRDefault="00E90B91" w:rsidP="007D369B">
      <w:pPr>
        <w:ind w:left="-426"/>
        <w:rPr>
          <w:sz w:val="24"/>
          <w:szCs w:val="24"/>
        </w:rPr>
      </w:pPr>
      <w:r>
        <w:rPr>
          <w:sz w:val="24"/>
          <w:szCs w:val="24"/>
        </w:rPr>
        <w:t>11</w:t>
      </w:r>
      <w:r w:rsidR="00122226" w:rsidRPr="00D677A1">
        <w:rPr>
          <w:sz w:val="24"/>
          <w:szCs w:val="24"/>
        </w:rPr>
        <w:t xml:space="preserve">. заявление </w:t>
      </w:r>
      <w:r w:rsidR="00FD4B76" w:rsidRPr="00FD4B76">
        <w:rPr>
          <w:sz w:val="24"/>
          <w:szCs w:val="24"/>
        </w:rPr>
        <w:t>АО «ХАНТАЙСКОЕ»;</w:t>
      </w:r>
    </w:p>
    <w:p w14:paraId="300BA8BA" w14:textId="491CADF7" w:rsidR="00122226" w:rsidRPr="00273772" w:rsidRDefault="00E90B91" w:rsidP="007D369B">
      <w:pPr>
        <w:ind w:left="-426"/>
        <w:rPr>
          <w:sz w:val="24"/>
          <w:szCs w:val="24"/>
        </w:rPr>
      </w:pPr>
      <w:r>
        <w:rPr>
          <w:sz w:val="24"/>
          <w:szCs w:val="24"/>
        </w:rPr>
        <w:t>12</w:t>
      </w:r>
      <w:r w:rsidR="00122226" w:rsidRPr="00273772">
        <w:rPr>
          <w:sz w:val="24"/>
          <w:szCs w:val="24"/>
        </w:rPr>
        <w:t xml:space="preserve">. копия справки </w:t>
      </w:r>
      <w:r w:rsidR="005E33F3" w:rsidRPr="00273772">
        <w:rPr>
          <w:sz w:val="24"/>
          <w:szCs w:val="24"/>
        </w:rPr>
        <w:t xml:space="preserve">№ </w:t>
      </w:r>
      <w:r w:rsidR="00FD4B76">
        <w:rPr>
          <w:sz w:val="24"/>
          <w:szCs w:val="24"/>
        </w:rPr>
        <w:t>178765</w:t>
      </w:r>
      <w:r w:rsidR="005E33F3" w:rsidRPr="00273772">
        <w:rPr>
          <w:sz w:val="24"/>
          <w:szCs w:val="24"/>
        </w:rPr>
        <w:t xml:space="preserve"> </w:t>
      </w:r>
      <w:r w:rsidR="0058217B" w:rsidRPr="00273772">
        <w:rPr>
          <w:sz w:val="24"/>
          <w:szCs w:val="24"/>
        </w:rPr>
        <w:t xml:space="preserve">об исполнении налогоплательщиком (плательщиком </w:t>
      </w:r>
      <w:r w:rsidR="00E80947" w:rsidRPr="00273772">
        <w:rPr>
          <w:sz w:val="24"/>
          <w:szCs w:val="24"/>
        </w:rPr>
        <w:t>сбора</w:t>
      </w:r>
      <w:r w:rsidR="0058217B" w:rsidRPr="00273772">
        <w:rPr>
          <w:sz w:val="24"/>
          <w:szCs w:val="24"/>
        </w:rPr>
        <w:t>,</w:t>
      </w:r>
      <w:r w:rsidR="005E33F3" w:rsidRPr="00273772">
        <w:rPr>
          <w:sz w:val="24"/>
          <w:szCs w:val="24"/>
        </w:rPr>
        <w:t xml:space="preserve"> плательщиком страховых взносов, налоговым агентом)</w:t>
      </w:r>
      <w:r w:rsidR="0058217B" w:rsidRPr="00273772">
        <w:rPr>
          <w:sz w:val="24"/>
          <w:szCs w:val="24"/>
        </w:rPr>
        <w:t xml:space="preserve"> </w:t>
      </w:r>
      <w:r w:rsidR="005E33F3" w:rsidRPr="00273772">
        <w:rPr>
          <w:sz w:val="24"/>
          <w:szCs w:val="24"/>
        </w:rPr>
        <w:t xml:space="preserve">обязанности по уплате налогов, сборов, страховых взносов, </w:t>
      </w:r>
      <w:r w:rsidR="00D200DD" w:rsidRPr="00273772">
        <w:rPr>
          <w:sz w:val="24"/>
          <w:szCs w:val="24"/>
        </w:rPr>
        <w:t>пеней, штрафов, процентов</w:t>
      </w:r>
      <w:r w:rsidR="00122226" w:rsidRPr="00273772">
        <w:rPr>
          <w:sz w:val="24"/>
          <w:szCs w:val="24"/>
        </w:rPr>
        <w:t xml:space="preserve"> по состоянию на </w:t>
      </w:r>
      <w:r w:rsidR="007D369B">
        <w:rPr>
          <w:sz w:val="24"/>
          <w:szCs w:val="24"/>
        </w:rPr>
        <w:t>0</w:t>
      </w:r>
      <w:r w:rsidR="00FD4B76">
        <w:rPr>
          <w:sz w:val="24"/>
          <w:szCs w:val="24"/>
        </w:rPr>
        <w:t>9</w:t>
      </w:r>
      <w:r w:rsidR="00273772" w:rsidRPr="00273772">
        <w:rPr>
          <w:sz w:val="24"/>
          <w:szCs w:val="24"/>
        </w:rPr>
        <w:t>.</w:t>
      </w:r>
      <w:r w:rsidR="00122226" w:rsidRPr="00273772">
        <w:rPr>
          <w:sz w:val="24"/>
          <w:szCs w:val="24"/>
        </w:rPr>
        <w:t>0</w:t>
      </w:r>
      <w:r w:rsidR="00FD4B76">
        <w:rPr>
          <w:sz w:val="24"/>
          <w:szCs w:val="24"/>
        </w:rPr>
        <w:t>9</w:t>
      </w:r>
      <w:r w:rsidR="00122226" w:rsidRPr="00273772">
        <w:rPr>
          <w:sz w:val="24"/>
          <w:szCs w:val="24"/>
        </w:rPr>
        <w:t>.2025 г.;</w:t>
      </w:r>
    </w:p>
    <w:p w14:paraId="402F49CE" w14:textId="085F1B52" w:rsidR="009661CA" w:rsidRPr="00111DD1" w:rsidRDefault="00FD4B76" w:rsidP="007D369B">
      <w:pPr>
        <w:ind w:left="-426"/>
        <w:rPr>
          <w:sz w:val="24"/>
          <w:szCs w:val="24"/>
        </w:rPr>
      </w:pPr>
      <w:r>
        <w:rPr>
          <w:sz w:val="24"/>
          <w:szCs w:val="24"/>
        </w:rPr>
        <w:t>1</w:t>
      </w:r>
      <w:r w:rsidR="00E90B91">
        <w:rPr>
          <w:sz w:val="24"/>
          <w:szCs w:val="24"/>
        </w:rPr>
        <w:t>3</w:t>
      </w:r>
      <w:r w:rsidR="009661CA" w:rsidRPr="00EC628F">
        <w:rPr>
          <w:sz w:val="24"/>
          <w:szCs w:val="24"/>
        </w:rPr>
        <w:t>. Локально сметные рас</w:t>
      </w:r>
      <w:r w:rsidR="006F0BD1" w:rsidRPr="00EC628F">
        <w:rPr>
          <w:sz w:val="24"/>
          <w:szCs w:val="24"/>
        </w:rPr>
        <w:t>четы</w:t>
      </w:r>
      <w:r w:rsidR="00EC628F" w:rsidRPr="00EC628F">
        <w:rPr>
          <w:sz w:val="24"/>
          <w:szCs w:val="24"/>
        </w:rPr>
        <w:t>.</w:t>
      </w:r>
    </w:p>
    <w:bookmarkEnd w:id="1"/>
    <w:p w14:paraId="712F2AA4" w14:textId="77777777" w:rsidR="00AF6A25" w:rsidRPr="00111DD1" w:rsidRDefault="00AF6A25" w:rsidP="001A30B5">
      <w:pPr>
        <w:pStyle w:val="a4"/>
        <w:contextualSpacing/>
        <w:jc w:val="both"/>
        <w:rPr>
          <w:rFonts w:ascii="Times New Roman" w:eastAsia="Times New Roman" w:hAnsi="Times New Roman"/>
          <w:sz w:val="24"/>
          <w:szCs w:val="24"/>
          <w:lang w:eastAsia="ru-RU"/>
        </w:rPr>
      </w:pPr>
    </w:p>
    <w:p w14:paraId="3983C85E" w14:textId="68CDE1CD" w:rsidR="001A30B5" w:rsidRPr="00111DD1" w:rsidRDefault="00FD4B76" w:rsidP="001A30B5">
      <w:pPr>
        <w:pStyle w:val="a4"/>
        <w:contextualSpacing/>
        <w:jc w:val="both"/>
        <w:rPr>
          <w:rFonts w:ascii="Times New Roman" w:hAnsi="Times New Roman"/>
          <w:sz w:val="24"/>
          <w:szCs w:val="24"/>
        </w:rPr>
      </w:pPr>
      <w:r>
        <w:rPr>
          <w:rFonts w:ascii="Times New Roman" w:eastAsia="Times New Roman" w:hAnsi="Times New Roman"/>
          <w:sz w:val="24"/>
          <w:szCs w:val="24"/>
          <w:lang w:eastAsia="ru-RU"/>
        </w:rPr>
        <w:t>Генеральный д</w:t>
      </w:r>
      <w:r w:rsidR="002428E2" w:rsidRPr="00111DD1">
        <w:rPr>
          <w:rFonts w:ascii="Times New Roman" w:eastAsia="Times New Roman" w:hAnsi="Times New Roman"/>
          <w:sz w:val="24"/>
          <w:szCs w:val="24"/>
          <w:lang w:eastAsia="ru-RU"/>
        </w:rPr>
        <w:t xml:space="preserve">иректор </w:t>
      </w:r>
      <w:r w:rsidR="002428E2" w:rsidRPr="00111DD1">
        <w:rPr>
          <w:rFonts w:ascii="Times New Roman" w:eastAsia="Times New Roman" w:hAnsi="Times New Roman"/>
          <w:sz w:val="24"/>
          <w:szCs w:val="24"/>
          <w:lang w:eastAsia="ru-RU"/>
        </w:rPr>
        <w:tab/>
      </w:r>
      <w:r w:rsidR="002428E2" w:rsidRPr="00111DD1">
        <w:rPr>
          <w:rFonts w:ascii="Times New Roman" w:eastAsia="Times New Roman" w:hAnsi="Times New Roman"/>
          <w:sz w:val="24"/>
          <w:szCs w:val="24"/>
          <w:lang w:eastAsia="ru-RU"/>
        </w:rPr>
        <w:tab/>
      </w:r>
      <w:r w:rsidR="002428E2" w:rsidRPr="00111DD1">
        <w:rPr>
          <w:rFonts w:ascii="Times New Roman" w:eastAsia="Times New Roman" w:hAnsi="Times New Roman"/>
          <w:sz w:val="24"/>
          <w:szCs w:val="24"/>
          <w:lang w:eastAsia="ru-RU"/>
        </w:rPr>
        <w:tab/>
      </w:r>
      <w:r w:rsidR="002428E2" w:rsidRPr="00111DD1">
        <w:rPr>
          <w:rFonts w:ascii="Times New Roman" w:eastAsia="Times New Roman" w:hAnsi="Times New Roman"/>
          <w:sz w:val="24"/>
          <w:szCs w:val="24"/>
          <w:lang w:eastAsia="ru-RU"/>
        </w:rPr>
        <w:tab/>
      </w:r>
      <w:r w:rsidR="002428E2" w:rsidRPr="00111DD1">
        <w:rPr>
          <w:rFonts w:ascii="Times New Roman" w:eastAsia="Times New Roman" w:hAnsi="Times New Roman"/>
          <w:sz w:val="24"/>
          <w:szCs w:val="24"/>
          <w:lang w:eastAsia="ru-RU"/>
        </w:rPr>
        <w:tab/>
      </w:r>
      <w:r w:rsidR="007D369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7D369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Э.А. Туманов</w:t>
      </w:r>
      <w:r w:rsidR="001A30B5" w:rsidRPr="00111DD1">
        <w:rPr>
          <w:rFonts w:ascii="Times New Roman" w:hAnsi="Times New Roman"/>
          <w:sz w:val="24"/>
          <w:szCs w:val="24"/>
        </w:rPr>
        <w:br w:type="page"/>
      </w:r>
    </w:p>
    <w:tbl>
      <w:tblPr>
        <w:tblW w:w="9734" w:type="dxa"/>
        <w:tblCellSpacing w:w="15" w:type="dxa"/>
        <w:tblCellMar>
          <w:top w:w="15" w:type="dxa"/>
          <w:left w:w="15" w:type="dxa"/>
          <w:bottom w:w="15" w:type="dxa"/>
          <w:right w:w="15" w:type="dxa"/>
        </w:tblCellMar>
        <w:tblLook w:val="04A0" w:firstRow="1" w:lastRow="0" w:firstColumn="1" w:lastColumn="0" w:noHBand="0" w:noVBand="1"/>
      </w:tblPr>
      <w:tblGrid>
        <w:gridCol w:w="9734"/>
      </w:tblGrid>
      <w:tr w:rsidR="00B94291" w:rsidRPr="00111DD1" w14:paraId="63D6F6E8" w14:textId="77777777" w:rsidTr="001A30B5">
        <w:trPr>
          <w:tblCellSpacing w:w="15" w:type="dxa"/>
        </w:trPr>
        <w:tc>
          <w:tcPr>
            <w:tcW w:w="9674" w:type="dxa"/>
            <w:vAlign w:val="center"/>
            <w:hideMark/>
          </w:tcPr>
          <w:p w14:paraId="0FAAA27B" w14:textId="77777777" w:rsidR="00D442B1" w:rsidRPr="00111DD1" w:rsidRDefault="00D442B1" w:rsidP="00030616">
            <w:pPr>
              <w:pStyle w:val="msonormalbullet2gif"/>
              <w:spacing w:before="0" w:beforeAutospacing="0" w:after="0" w:afterAutospacing="0"/>
              <w:ind w:left="4678"/>
            </w:pPr>
            <w:r w:rsidRPr="00111DD1">
              <w:lastRenderedPageBreak/>
              <w:t>Приложение № 1</w:t>
            </w:r>
          </w:p>
          <w:p w14:paraId="2028047B" w14:textId="77777777" w:rsidR="00D442B1" w:rsidRPr="00111DD1" w:rsidRDefault="00D442B1" w:rsidP="00030616">
            <w:pPr>
              <w:pStyle w:val="msonormalbullet2gif"/>
              <w:spacing w:before="0" w:beforeAutospacing="0" w:after="0" w:afterAutospacing="0"/>
              <w:ind w:left="4678"/>
              <w:rPr>
                <w:rFonts w:eastAsia="Calibri"/>
                <w:lang w:eastAsia="en-US"/>
              </w:rPr>
            </w:pPr>
            <w:r w:rsidRPr="00111DD1">
              <w:t xml:space="preserve">к </w:t>
            </w:r>
            <w:r w:rsidRPr="00111DD1">
              <w:rPr>
                <w:rFonts w:eastAsia="Calibri"/>
                <w:lang w:eastAsia="en-US"/>
              </w:rPr>
              <w:t>предложению о заключении концессионного соглашения с лицом, выступающим с инициативой заключения концессионного соглашения</w:t>
            </w:r>
          </w:p>
          <w:p w14:paraId="3A409436" w14:textId="77777777" w:rsidR="00D442B1" w:rsidRPr="00111DD1" w:rsidRDefault="00D442B1" w:rsidP="00D442B1">
            <w:pPr>
              <w:pStyle w:val="msonormalbullet2gif"/>
              <w:spacing w:before="0" w:beforeAutospacing="0" w:after="0" w:afterAutospacing="0"/>
              <w:ind w:left="5664"/>
            </w:pPr>
          </w:p>
          <w:p w14:paraId="5A82B7ED" w14:textId="77777777" w:rsidR="001A30B5" w:rsidRPr="00111DD1" w:rsidRDefault="001A30B5" w:rsidP="00D442B1">
            <w:pPr>
              <w:pStyle w:val="af3"/>
              <w:numPr>
                <w:ilvl w:val="0"/>
                <w:numId w:val="6"/>
              </w:numPr>
              <w:tabs>
                <w:tab w:val="left" w:pos="426"/>
              </w:tabs>
              <w:ind w:left="0" w:firstLine="0"/>
              <w:outlineLvl w:val="0"/>
              <w:rPr>
                <w:rFonts w:ascii="Times New Roman" w:hAnsi="Times New Roman"/>
              </w:rPr>
            </w:pPr>
            <w:r w:rsidRPr="00111DD1">
              <w:rPr>
                <w:rFonts w:ascii="Times New Roman" w:hAnsi="Times New Roman"/>
                <w:b/>
                <w:bCs/>
                <w:kern w:val="36"/>
              </w:rPr>
              <w:t>Пояснительная записка к</w:t>
            </w:r>
            <w:r w:rsidR="005C5701" w:rsidRPr="00111DD1">
              <w:rPr>
                <w:rFonts w:ascii="Times New Roman" w:hAnsi="Times New Roman"/>
                <w:b/>
                <w:bCs/>
                <w:kern w:val="36"/>
              </w:rPr>
              <w:t xml:space="preserve"> </w:t>
            </w:r>
            <w:r w:rsidRPr="00111DD1">
              <w:rPr>
                <w:rFonts w:ascii="Times New Roman" w:hAnsi="Times New Roman"/>
                <w:b/>
                <w:bCs/>
                <w:kern w:val="36"/>
              </w:rPr>
              <w:t>предложению о заключении концессионного соглашения с лицом, выступающим с инициативой заключения концессионного соглашения</w:t>
            </w:r>
          </w:p>
        </w:tc>
      </w:tr>
      <w:tr w:rsidR="00B94291" w:rsidRPr="00111DD1" w14:paraId="3CBD8D09" w14:textId="77777777" w:rsidTr="00091B7D">
        <w:trPr>
          <w:trHeight w:val="7329"/>
          <w:tblCellSpacing w:w="15" w:type="dxa"/>
        </w:trPr>
        <w:tc>
          <w:tcPr>
            <w:tcW w:w="9674" w:type="dxa"/>
            <w:vAlign w:val="center"/>
            <w:hideMark/>
          </w:tcPr>
          <w:tbl>
            <w:tblPr>
              <w:tblW w:w="949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465"/>
              <w:gridCol w:w="5025"/>
            </w:tblGrid>
            <w:tr w:rsidR="00B94291" w:rsidRPr="00111DD1" w14:paraId="57E84965" w14:textId="77777777" w:rsidTr="00E7354D">
              <w:trPr>
                <w:trHeight w:val="1968"/>
                <w:tblCellSpacing w:w="0" w:type="dxa"/>
              </w:trPr>
              <w:tc>
                <w:tcPr>
                  <w:tcW w:w="4465" w:type="dxa"/>
                  <w:vAlign w:val="center"/>
                  <w:hideMark/>
                </w:tcPr>
                <w:p w14:paraId="48CB0D21" w14:textId="77777777" w:rsidR="007372B3" w:rsidRPr="00111DD1" w:rsidRDefault="007372B3" w:rsidP="007372B3">
                  <w:pPr>
                    <w:rPr>
                      <w:b/>
                      <w:sz w:val="24"/>
                      <w:szCs w:val="24"/>
                    </w:rPr>
                  </w:pPr>
                  <w:r w:rsidRPr="00111DD1">
                    <w:rPr>
                      <w:b/>
                      <w:sz w:val="24"/>
                      <w:szCs w:val="24"/>
                    </w:rPr>
                    <w:t>Задание</w:t>
                  </w:r>
                </w:p>
              </w:tc>
              <w:tc>
                <w:tcPr>
                  <w:tcW w:w="5025" w:type="dxa"/>
                  <w:vAlign w:val="center"/>
                  <w:hideMark/>
                </w:tcPr>
                <w:p w14:paraId="30C38594" w14:textId="5FF500A6" w:rsidR="007372B3" w:rsidRPr="00111DD1" w:rsidRDefault="009661CA" w:rsidP="00874FEC">
                  <w:pPr>
                    <w:rPr>
                      <w:b/>
                      <w:sz w:val="24"/>
                      <w:szCs w:val="24"/>
                    </w:rPr>
                  </w:pPr>
                  <w:r w:rsidRPr="00111DD1">
                    <w:rPr>
                      <w:sz w:val="24"/>
                      <w:szCs w:val="24"/>
                    </w:rPr>
                    <w:t>М</w:t>
                  </w:r>
                  <w:r w:rsidR="00466B23" w:rsidRPr="00111DD1">
                    <w:rPr>
                      <w:sz w:val="24"/>
                      <w:szCs w:val="24"/>
                    </w:rPr>
                    <w:t>одернизация</w:t>
                  </w:r>
                  <w:r w:rsidR="00FD4B76">
                    <w:rPr>
                      <w:sz w:val="24"/>
                      <w:szCs w:val="24"/>
                    </w:rPr>
                    <w:t>, реконструкция</w:t>
                  </w:r>
                  <w:r w:rsidR="007110CB">
                    <w:rPr>
                      <w:sz w:val="24"/>
                      <w:szCs w:val="24"/>
                    </w:rPr>
                    <w:t xml:space="preserve"> </w:t>
                  </w:r>
                  <w:r w:rsidR="00F20016" w:rsidRPr="00111DD1">
                    <w:rPr>
                      <w:sz w:val="24"/>
                      <w:szCs w:val="24"/>
                    </w:rPr>
                    <w:t xml:space="preserve">объектов </w:t>
                  </w:r>
                  <w:r w:rsidR="003E4890" w:rsidRPr="00111DD1">
                    <w:rPr>
                      <w:sz w:val="24"/>
                      <w:szCs w:val="24"/>
                    </w:rPr>
                    <w:t xml:space="preserve">теплоснабжения </w:t>
                  </w:r>
                  <w:r w:rsidR="00E7354D" w:rsidRPr="00111DD1">
                    <w:rPr>
                      <w:sz w:val="24"/>
                      <w:szCs w:val="24"/>
                    </w:rPr>
                    <w:t xml:space="preserve">на территории </w:t>
                  </w:r>
                  <w:r w:rsidR="00FD4B76">
                    <w:rPr>
                      <w:sz w:val="24"/>
                      <w:szCs w:val="24"/>
                    </w:rPr>
                    <w:t>поселка Хантайское Озеро</w:t>
                  </w:r>
                  <w:r w:rsidR="00E7354D" w:rsidRPr="00111DD1">
                    <w:rPr>
                      <w:sz w:val="24"/>
                      <w:szCs w:val="24"/>
                    </w:rPr>
                    <w:t xml:space="preserve"> </w:t>
                  </w:r>
                  <w:r w:rsidR="00FD4B76">
                    <w:rPr>
                      <w:sz w:val="24"/>
                      <w:szCs w:val="24"/>
                    </w:rPr>
                    <w:t>Таймырского Долгано-Ненецкого</w:t>
                  </w:r>
                  <w:r w:rsidR="00E7354D" w:rsidRPr="00111DD1">
                    <w:rPr>
                      <w:sz w:val="24"/>
                      <w:szCs w:val="24"/>
                    </w:rPr>
                    <w:t xml:space="preserve"> муниципального </w:t>
                  </w:r>
                  <w:r w:rsidR="00E0372B" w:rsidRPr="00111DD1">
                    <w:rPr>
                      <w:sz w:val="24"/>
                      <w:szCs w:val="24"/>
                    </w:rPr>
                    <w:t xml:space="preserve">округа </w:t>
                  </w:r>
                  <w:r w:rsidR="00E7354D" w:rsidRPr="00111DD1">
                    <w:rPr>
                      <w:sz w:val="24"/>
                      <w:szCs w:val="24"/>
                    </w:rPr>
                    <w:t xml:space="preserve">Красноярского края, </w:t>
                  </w:r>
                  <w:r w:rsidR="00F20016" w:rsidRPr="00111DD1">
                    <w:rPr>
                      <w:sz w:val="24"/>
                      <w:szCs w:val="24"/>
                    </w:rPr>
                    <w:t xml:space="preserve">находящихся в собственности </w:t>
                  </w:r>
                  <w:r w:rsidR="00FD4B76">
                    <w:rPr>
                      <w:sz w:val="24"/>
                      <w:szCs w:val="24"/>
                    </w:rPr>
                    <w:t xml:space="preserve">Администрации города Дудинки </w:t>
                  </w:r>
                  <w:r w:rsidR="00FD4B76" w:rsidRPr="00FD4B76">
                    <w:rPr>
                      <w:sz w:val="24"/>
                      <w:szCs w:val="24"/>
                    </w:rPr>
                    <w:t>Таймырского Долгано-Ненецкого муниципального округа Красноярского края</w:t>
                  </w:r>
                </w:p>
              </w:tc>
            </w:tr>
            <w:tr w:rsidR="00B94291" w:rsidRPr="00111DD1" w14:paraId="412D7577" w14:textId="77777777" w:rsidTr="00091B7D">
              <w:trPr>
                <w:trHeight w:val="532"/>
                <w:tblCellSpacing w:w="0" w:type="dxa"/>
              </w:trPr>
              <w:tc>
                <w:tcPr>
                  <w:tcW w:w="4465" w:type="dxa"/>
                  <w:hideMark/>
                </w:tcPr>
                <w:p w14:paraId="05547E3D" w14:textId="77777777" w:rsidR="007372B3" w:rsidRPr="006F0BD1" w:rsidRDefault="007372B3" w:rsidP="007372B3">
                  <w:pPr>
                    <w:rPr>
                      <w:sz w:val="24"/>
                      <w:szCs w:val="24"/>
                    </w:rPr>
                  </w:pPr>
                  <w:r w:rsidRPr="006F0BD1">
                    <w:rPr>
                      <w:sz w:val="24"/>
                      <w:szCs w:val="24"/>
                    </w:rPr>
                    <w:t>Основные цели Задания</w:t>
                  </w:r>
                </w:p>
              </w:tc>
              <w:tc>
                <w:tcPr>
                  <w:tcW w:w="5025" w:type="dxa"/>
                  <w:hideMark/>
                </w:tcPr>
                <w:p w14:paraId="157B95C5" w14:textId="31F13738" w:rsidR="007372B3" w:rsidRPr="006F0BD1" w:rsidRDefault="009661CA" w:rsidP="00903808">
                  <w:pPr>
                    <w:rPr>
                      <w:sz w:val="24"/>
                      <w:szCs w:val="24"/>
                    </w:rPr>
                  </w:pPr>
                  <w:r w:rsidRPr="006F0BD1">
                    <w:rPr>
                      <w:sz w:val="24"/>
                      <w:szCs w:val="24"/>
                    </w:rPr>
                    <w:t>М</w:t>
                  </w:r>
                  <w:r w:rsidR="009B124B" w:rsidRPr="006F0BD1">
                    <w:rPr>
                      <w:sz w:val="24"/>
                      <w:szCs w:val="24"/>
                    </w:rPr>
                    <w:t>одернизация</w:t>
                  </w:r>
                  <w:r w:rsidR="00FD4B76">
                    <w:rPr>
                      <w:sz w:val="24"/>
                      <w:szCs w:val="24"/>
                    </w:rPr>
                    <w:t>, реконструкция</w:t>
                  </w:r>
                  <w:r w:rsidR="007110CB" w:rsidRPr="006F0BD1">
                    <w:rPr>
                      <w:sz w:val="24"/>
                      <w:szCs w:val="24"/>
                    </w:rPr>
                    <w:t xml:space="preserve"> </w:t>
                  </w:r>
                  <w:r w:rsidR="003A71D4" w:rsidRPr="006F0BD1">
                    <w:rPr>
                      <w:sz w:val="24"/>
                      <w:szCs w:val="24"/>
                    </w:rPr>
                    <w:t xml:space="preserve">объектов </w:t>
                  </w:r>
                  <w:r w:rsidR="003E4890" w:rsidRPr="006F0BD1">
                    <w:rPr>
                      <w:sz w:val="24"/>
                      <w:szCs w:val="24"/>
                    </w:rPr>
                    <w:t>теплоснабжения</w:t>
                  </w:r>
                </w:p>
              </w:tc>
            </w:tr>
            <w:tr w:rsidR="00B94291" w:rsidRPr="00111DD1" w14:paraId="7C944006" w14:textId="77777777" w:rsidTr="00F70352">
              <w:trPr>
                <w:trHeight w:val="1800"/>
                <w:tblCellSpacing w:w="0" w:type="dxa"/>
              </w:trPr>
              <w:tc>
                <w:tcPr>
                  <w:tcW w:w="4465" w:type="dxa"/>
                  <w:hideMark/>
                </w:tcPr>
                <w:p w14:paraId="08003A57" w14:textId="77777777" w:rsidR="007372B3" w:rsidRPr="006F0BD1" w:rsidRDefault="007372B3" w:rsidP="007372B3">
                  <w:pPr>
                    <w:rPr>
                      <w:b/>
                      <w:bCs/>
                      <w:sz w:val="24"/>
                      <w:szCs w:val="24"/>
                    </w:rPr>
                  </w:pPr>
                  <w:r w:rsidRPr="006F0BD1">
                    <w:rPr>
                      <w:b/>
                      <w:bCs/>
                      <w:sz w:val="24"/>
                      <w:szCs w:val="24"/>
                    </w:rPr>
                    <w:t xml:space="preserve">Задачи </w:t>
                  </w:r>
                </w:p>
              </w:tc>
              <w:tc>
                <w:tcPr>
                  <w:tcW w:w="5025" w:type="dxa"/>
                  <w:hideMark/>
                </w:tcPr>
                <w:p w14:paraId="0BCAC27F" w14:textId="0D5CAEDE" w:rsidR="00F20016" w:rsidRPr="006F0BD1" w:rsidRDefault="006658EF" w:rsidP="005F2026">
                  <w:pPr>
                    <w:rPr>
                      <w:sz w:val="24"/>
                      <w:szCs w:val="24"/>
                    </w:rPr>
                  </w:pPr>
                  <w:r w:rsidRPr="006F0BD1">
                    <w:rPr>
                      <w:sz w:val="24"/>
                      <w:szCs w:val="24"/>
                    </w:rPr>
                    <w:t>Осуществление мероприятий, направленных на повышение надёжности, качества</w:t>
                  </w:r>
                  <w:r w:rsidR="000B3528">
                    <w:rPr>
                      <w:sz w:val="24"/>
                      <w:szCs w:val="24"/>
                    </w:rPr>
                    <w:t>, энергетической эффективности</w:t>
                  </w:r>
                  <w:r w:rsidR="00FD4B76">
                    <w:rPr>
                      <w:sz w:val="24"/>
                      <w:szCs w:val="24"/>
                    </w:rPr>
                    <w:t xml:space="preserve"> </w:t>
                  </w:r>
                  <w:r w:rsidRPr="006F0BD1">
                    <w:rPr>
                      <w:sz w:val="24"/>
                      <w:szCs w:val="24"/>
                    </w:rPr>
                    <w:t xml:space="preserve">системы </w:t>
                  </w:r>
                  <w:r w:rsidR="003E4890" w:rsidRPr="006F0BD1">
                    <w:rPr>
                      <w:sz w:val="24"/>
                      <w:szCs w:val="24"/>
                    </w:rPr>
                    <w:t>теплоснабжения</w:t>
                  </w:r>
                </w:p>
              </w:tc>
            </w:tr>
            <w:tr w:rsidR="00B94291" w:rsidRPr="00111DD1" w14:paraId="65CE5BB8" w14:textId="77777777" w:rsidTr="00091B7D">
              <w:trPr>
                <w:trHeight w:val="233"/>
                <w:tblCellSpacing w:w="0" w:type="dxa"/>
              </w:trPr>
              <w:tc>
                <w:tcPr>
                  <w:tcW w:w="4465" w:type="dxa"/>
                  <w:hideMark/>
                </w:tcPr>
                <w:p w14:paraId="5E6927BB" w14:textId="77777777" w:rsidR="007372B3" w:rsidRPr="006F0BD1" w:rsidRDefault="007372B3" w:rsidP="007372B3">
                  <w:pPr>
                    <w:rPr>
                      <w:sz w:val="24"/>
                      <w:szCs w:val="24"/>
                    </w:rPr>
                  </w:pPr>
                  <w:r w:rsidRPr="006F0BD1">
                    <w:rPr>
                      <w:sz w:val="24"/>
                      <w:szCs w:val="24"/>
                    </w:rPr>
                    <w:t xml:space="preserve">Сроки реализации </w:t>
                  </w:r>
                </w:p>
              </w:tc>
              <w:tc>
                <w:tcPr>
                  <w:tcW w:w="5025" w:type="dxa"/>
                  <w:hideMark/>
                </w:tcPr>
                <w:p w14:paraId="03260D06" w14:textId="2E545EEB" w:rsidR="007372B3" w:rsidRPr="001219AF" w:rsidRDefault="007372B3" w:rsidP="008D79C2">
                  <w:pPr>
                    <w:rPr>
                      <w:sz w:val="24"/>
                      <w:szCs w:val="24"/>
                    </w:rPr>
                  </w:pPr>
                  <w:r w:rsidRPr="006F0BD1">
                    <w:rPr>
                      <w:sz w:val="24"/>
                      <w:szCs w:val="24"/>
                    </w:rPr>
                    <w:t>20</w:t>
                  </w:r>
                  <w:r w:rsidR="00231C6F" w:rsidRPr="006F0BD1">
                    <w:rPr>
                      <w:sz w:val="24"/>
                      <w:szCs w:val="24"/>
                    </w:rPr>
                    <w:t>2</w:t>
                  </w:r>
                  <w:r w:rsidR="009661CA" w:rsidRPr="006F0BD1">
                    <w:rPr>
                      <w:sz w:val="24"/>
                      <w:szCs w:val="24"/>
                    </w:rPr>
                    <w:t>5</w:t>
                  </w:r>
                  <w:r w:rsidRPr="006F0BD1">
                    <w:rPr>
                      <w:sz w:val="24"/>
                      <w:szCs w:val="24"/>
                    </w:rPr>
                    <w:t>-20</w:t>
                  </w:r>
                  <w:r w:rsidR="003E4890" w:rsidRPr="006F0BD1">
                    <w:rPr>
                      <w:sz w:val="24"/>
                      <w:szCs w:val="24"/>
                    </w:rPr>
                    <w:t>2</w:t>
                  </w:r>
                  <w:r w:rsidR="00FD4B76">
                    <w:rPr>
                      <w:sz w:val="24"/>
                      <w:szCs w:val="24"/>
                    </w:rPr>
                    <w:t>9</w:t>
                  </w:r>
                  <w:r w:rsidRPr="006F0BD1">
                    <w:rPr>
                      <w:sz w:val="24"/>
                      <w:szCs w:val="24"/>
                    </w:rPr>
                    <w:t xml:space="preserve"> гг.</w:t>
                  </w:r>
                </w:p>
              </w:tc>
            </w:tr>
            <w:tr w:rsidR="00B94291" w:rsidRPr="00111DD1" w14:paraId="16C479B7" w14:textId="77777777" w:rsidTr="00091B7D">
              <w:trPr>
                <w:trHeight w:val="637"/>
                <w:tblCellSpacing w:w="0" w:type="dxa"/>
              </w:trPr>
              <w:tc>
                <w:tcPr>
                  <w:tcW w:w="4465" w:type="dxa"/>
                  <w:hideMark/>
                </w:tcPr>
                <w:p w14:paraId="38A1990F" w14:textId="77777777" w:rsidR="007372B3" w:rsidRPr="006F0BD1" w:rsidRDefault="007372B3" w:rsidP="007372B3">
                  <w:pPr>
                    <w:rPr>
                      <w:sz w:val="24"/>
                      <w:szCs w:val="24"/>
                    </w:rPr>
                  </w:pPr>
                  <w:r w:rsidRPr="006F0BD1">
                    <w:rPr>
                      <w:sz w:val="24"/>
                      <w:szCs w:val="24"/>
                    </w:rPr>
                    <w:t>Основные мероприятия Задания </w:t>
                  </w:r>
                </w:p>
              </w:tc>
              <w:tc>
                <w:tcPr>
                  <w:tcW w:w="5025" w:type="dxa"/>
                  <w:hideMark/>
                </w:tcPr>
                <w:p w14:paraId="2A799E8E" w14:textId="1511D876" w:rsidR="00EB4E62" w:rsidRPr="006F0BD1" w:rsidRDefault="009661CA" w:rsidP="001C2D06">
                  <w:pPr>
                    <w:rPr>
                      <w:sz w:val="24"/>
                      <w:szCs w:val="24"/>
                    </w:rPr>
                  </w:pPr>
                  <w:r w:rsidRPr="006F0BD1">
                    <w:rPr>
                      <w:sz w:val="24"/>
                      <w:szCs w:val="24"/>
                    </w:rPr>
                    <w:t>М</w:t>
                  </w:r>
                  <w:r w:rsidR="001A431C" w:rsidRPr="006F0BD1">
                    <w:rPr>
                      <w:sz w:val="24"/>
                      <w:szCs w:val="24"/>
                    </w:rPr>
                    <w:t>одернизация</w:t>
                  </w:r>
                  <w:r w:rsidR="00FD4B76">
                    <w:rPr>
                      <w:sz w:val="24"/>
                      <w:szCs w:val="24"/>
                    </w:rPr>
                    <w:t>, реконструкция</w:t>
                  </w:r>
                  <w:r w:rsidR="001A431C" w:rsidRPr="006F0BD1">
                    <w:rPr>
                      <w:sz w:val="24"/>
                      <w:szCs w:val="24"/>
                    </w:rPr>
                    <w:t xml:space="preserve"> </w:t>
                  </w:r>
                  <w:r w:rsidR="00A459E5" w:rsidRPr="006F0BD1">
                    <w:rPr>
                      <w:sz w:val="24"/>
                      <w:szCs w:val="24"/>
                    </w:rPr>
                    <w:t xml:space="preserve">объектов </w:t>
                  </w:r>
                  <w:r w:rsidR="003E4890" w:rsidRPr="006F0BD1">
                    <w:rPr>
                      <w:sz w:val="24"/>
                      <w:szCs w:val="24"/>
                    </w:rPr>
                    <w:t>теплоснабжения</w:t>
                  </w:r>
                </w:p>
              </w:tc>
            </w:tr>
            <w:tr w:rsidR="00B94291" w:rsidRPr="00111DD1" w14:paraId="311AB3A0" w14:textId="77777777" w:rsidTr="00091B7D">
              <w:trPr>
                <w:trHeight w:val="394"/>
                <w:tblCellSpacing w:w="0" w:type="dxa"/>
              </w:trPr>
              <w:tc>
                <w:tcPr>
                  <w:tcW w:w="4465" w:type="dxa"/>
                  <w:hideMark/>
                </w:tcPr>
                <w:p w14:paraId="0A7E29F1" w14:textId="77777777" w:rsidR="007372B3" w:rsidRPr="006F0BD1" w:rsidRDefault="007372B3" w:rsidP="007372B3">
                  <w:pPr>
                    <w:rPr>
                      <w:sz w:val="24"/>
                      <w:szCs w:val="24"/>
                    </w:rPr>
                  </w:pPr>
                  <w:r w:rsidRPr="006F0BD1">
                    <w:rPr>
                      <w:sz w:val="24"/>
                      <w:szCs w:val="24"/>
                    </w:rPr>
                    <w:t>Ожидаемые результаты</w:t>
                  </w:r>
                </w:p>
              </w:tc>
              <w:tc>
                <w:tcPr>
                  <w:tcW w:w="5025" w:type="dxa"/>
                  <w:hideMark/>
                </w:tcPr>
                <w:p w14:paraId="251BA877" w14:textId="6769FA50" w:rsidR="007372B3" w:rsidRPr="006F0BD1" w:rsidRDefault="004D0153" w:rsidP="007372B3">
                  <w:pPr>
                    <w:rPr>
                      <w:sz w:val="24"/>
                      <w:szCs w:val="24"/>
                    </w:rPr>
                  </w:pPr>
                  <w:r w:rsidRPr="006F0BD1">
                    <w:rPr>
                      <w:sz w:val="24"/>
                      <w:szCs w:val="24"/>
                    </w:rPr>
                    <w:t>Повышение надёжности, качества</w:t>
                  </w:r>
                  <w:r w:rsidR="000B3528">
                    <w:rPr>
                      <w:sz w:val="24"/>
                      <w:szCs w:val="24"/>
                    </w:rPr>
                    <w:t>, энергетической эффективности</w:t>
                  </w:r>
                  <w:r w:rsidR="001C5463">
                    <w:rPr>
                      <w:sz w:val="24"/>
                      <w:szCs w:val="24"/>
                    </w:rPr>
                    <w:t xml:space="preserve"> </w:t>
                  </w:r>
                  <w:r w:rsidR="00CD6866" w:rsidRPr="006F0BD1">
                    <w:rPr>
                      <w:sz w:val="24"/>
                      <w:szCs w:val="24"/>
                    </w:rPr>
                    <w:t>системы теплоснабжения</w:t>
                  </w:r>
                </w:p>
              </w:tc>
            </w:tr>
          </w:tbl>
          <w:p w14:paraId="6869C528" w14:textId="77777777" w:rsidR="007372B3" w:rsidRPr="00111DD1" w:rsidRDefault="007372B3" w:rsidP="007372B3">
            <w:pPr>
              <w:rPr>
                <w:sz w:val="24"/>
                <w:szCs w:val="24"/>
              </w:rPr>
            </w:pPr>
          </w:p>
        </w:tc>
      </w:tr>
    </w:tbl>
    <w:p w14:paraId="4ED875A0" w14:textId="77777777" w:rsidR="00072BC3" w:rsidRPr="00111DD1" w:rsidRDefault="00072BC3" w:rsidP="007372B3">
      <w:pPr>
        <w:outlineLvl w:val="0"/>
        <w:rPr>
          <w:b/>
          <w:bCs/>
          <w:kern w:val="36"/>
          <w:sz w:val="24"/>
          <w:szCs w:val="24"/>
        </w:rPr>
      </w:pPr>
      <w:r w:rsidRPr="00111DD1">
        <w:rPr>
          <w:b/>
          <w:bCs/>
          <w:kern w:val="36"/>
          <w:sz w:val="24"/>
          <w:szCs w:val="24"/>
        </w:rPr>
        <w:br w:type="page"/>
      </w:r>
    </w:p>
    <w:p w14:paraId="61254F6B" w14:textId="77777777" w:rsidR="00072BC3" w:rsidRPr="00111DD1" w:rsidRDefault="00072BC3" w:rsidP="007372B3">
      <w:pPr>
        <w:outlineLvl w:val="0"/>
        <w:rPr>
          <w:b/>
          <w:bCs/>
          <w:kern w:val="36"/>
          <w:sz w:val="24"/>
          <w:szCs w:val="24"/>
        </w:rPr>
        <w:sectPr w:rsidR="00072BC3" w:rsidRPr="00111DD1" w:rsidSect="00FC3618">
          <w:pgSz w:w="11906" w:h="16838"/>
          <w:pgMar w:top="1134" w:right="849" w:bottom="993" w:left="1701" w:header="284" w:footer="290" w:gutter="0"/>
          <w:cols w:space="720"/>
        </w:sectPr>
      </w:pPr>
    </w:p>
    <w:p w14:paraId="6F64A2F8" w14:textId="242BCC5B" w:rsidR="00181BEF" w:rsidRDefault="00072BC3" w:rsidP="0070069A">
      <w:pPr>
        <w:tabs>
          <w:tab w:val="left" w:pos="1134"/>
        </w:tabs>
        <w:jc w:val="center"/>
        <w:outlineLvl w:val="0"/>
        <w:rPr>
          <w:b/>
          <w:bCs/>
          <w:kern w:val="36"/>
          <w:sz w:val="24"/>
          <w:szCs w:val="24"/>
        </w:rPr>
      </w:pPr>
      <w:r w:rsidRPr="00111DD1">
        <w:rPr>
          <w:b/>
          <w:bCs/>
          <w:kern w:val="36"/>
          <w:sz w:val="24"/>
          <w:szCs w:val="24"/>
        </w:rPr>
        <w:lastRenderedPageBreak/>
        <w:t xml:space="preserve">2. </w:t>
      </w:r>
      <w:r w:rsidR="007372B3" w:rsidRPr="00111DD1">
        <w:rPr>
          <w:b/>
          <w:bCs/>
          <w:kern w:val="36"/>
          <w:sz w:val="24"/>
          <w:szCs w:val="24"/>
        </w:rPr>
        <w:t xml:space="preserve">Описание действующей системы </w:t>
      </w:r>
      <w:r w:rsidR="001219AF">
        <w:rPr>
          <w:b/>
          <w:bCs/>
          <w:kern w:val="36"/>
          <w:sz w:val="24"/>
          <w:szCs w:val="24"/>
        </w:rPr>
        <w:t>теплоснабжения</w:t>
      </w:r>
      <w:r w:rsidR="007372B3" w:rsidRPr="00111DD1">
        <w:rPr>
          <w:b/>
          <w:bCs/>
          <w:kern w:val="36"/>
          <w:sz w:val="24"/>
          <w:szCs w:val="24"/>
        </w:rPr>
        <w:t xml:space="preserve">, а </w:t>
      </w:r>
      <w:r w:rsidR="00D6350E" w:rsidRPr="00111DD1">
        <w:rPr>
          <w:b/>
          <w:bCs/>
          <w:kern w:val="36"/>
          <w:sz w:val="24"/>
          <w:szCs w:val="24"/>
        </w:rPr>
        <w:t>также</w:t>
      </w:r>
      <w:r w:rsidR="007372B3" w:rsidRPr="00111DD1">
        <w:rPr>
          <w:b/>
          <w:bCs/>
          <w:kern w:val="36"/>
          <w:sz w:val="24"/>
          <w:szCs w:val="24"/>
        </w:rPr>
        <w:t xml:space="preserve"> описание имущественного комплекса с указанием основных технико-экономических показателей</w:t>
      </w:r>
      <w:r w:rsidR="00D62E16" w:rsidRPr="00111DD1">
        <w:rPr>
          <w:b/>
          <w:bCs/>
          <w:kern w:val="36"/>
          <w:sz w:val="24"/>
          <w:szCs w:val="24"/>
        </w:rPr>
        <w:t>.</w:t>
      </w:r>
    </w:p>
    <w:p w14:paraId="3F4B8D0F" w14:textId="09EB8136" w:rsidR="000B3528" w:rsidRDefault="000B3528" w:rsidP="0070069A">
      <w:pPr>
        <w:tabs>
          <w:tab w:val="left" w:pos="1134"/>
        </w:tabs>
        <w:jc w:val="center"/>
        <w:outlineLvl w:val="0"/>
        <w:rPr>
          <w:b/>
          <w:bCs/>
          <w:kern w:val="36"/>
          <w:sz w:val="24"/>
          <w:szCs w:val="24"/>
        </w:rPr>
      </w:pPr>
    </w:p>
    <w:tbl>
      <w:tblPr>
        <w:tblW w:w="22080" w:type="dxa"/>
        <w:tblInd w:w="113" w:type="dxa"/>
        <w:tblLook w:val="04A0" w:firstRow="1" w:lastRow="0" w:firstColumn="1" w:lastColumn="0" w:noHBand="0" w:noVBand="1"/>
      </w:tblPr>
      <w:tblGrid>
        <w:gridCol w:w="420"/>
        <w:gridCol w:w="623"/>
        <w:gridCol w:w="2296"/>
        <w:gridCol w:w="459"/>
        <w:gridCol w:w="459"/>
        <w:gridCol w:w="459"/>
        <w:gridCol w:w="459"/>
        <w:gridCol w:w="916"/>
        <w:gridCol w:w="2015"/>
        <w:gridCol w:w="2384"/>
        <w:gridCol w:w="48"/>
        <w:gridCol w:w="542"/>
        <w:gridCol w:w="28"/>
        <w:gridCol w:w="2010"/>
        <w:gridCol w:w="15"/>
        <w:gridCol w:w="2267"/>
        <w:gridCol w:w="852"/>
        <w:gridCol w:w="115"/>
        <w:gridCol w:w="597"/>
        <w:gridCol w:w="800"/>
        <w:gridCol w:w="1655"/>
        <w:gridCol w:w="28"/>
        <w:gridCol w:w="30"/>
        <w:gridCol w:w="401"/>
        <w:gridCol w:w="68"/>
        <w:gridCol w:w="603"/>
        <w:gridCol w:w="906"/>
        <w:gridCol w:w="45"/>
        <w:gridCol w:w="6"/>
        <w:gridCol w:w="568"/>
        <w:gridCol w:w="6"/>
      </w:tblGrid>
      <w:tr w:rsidR="000B3528" w:rsidRPr="00CF2A30" w14:paraId="1F27AEB8" w14:textId="77777777" w:rsidTr="00BC26AE">
        <w:trPr>
          <w:gridAfter w:val="1"/>
          <w:wAfter w:w="6" w:type="dxa"/>
          <w:trHeight w:val="324"/>
        </w:trPr>
        <w:tc>
          <w:tcPr>
            <w:tcW w:w="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817535" w14:textId="77777777" w:rsidR="000B3528" w:rsidRPr="00EA75B7" w:rsidRDefault="000B3528" w:rsidP="00BC26AE">
            <w:pPr>
              <w:autoSpaceDE/>
              <w:autoSpaceDN/>
              <w:adjustRightInd/>
              <w:contextualSpacing w:val="0"/>
              <w:jc w:val="center"/>
              <w:outlineLvl w:val="0"/>
              <w:rPr>
                <w:b/>
                <w:bCs/>
                <w:sz w:val="20"/>
                <w:szCs w:val="20"/>
              </w:rPr>
            </w:pPr>
            <w:r w:rsidRPr="00EA75B7">
              <w:rPr>
                <w:b/>
                <w:bCs/>
                <w:sz w:val="20"/>
                <w:szCs w:val="20"/>
              </w:rPr>
              <w:t>№</w:t>
            </w:r>
          </w:p>
        </w:tc>
        <w:tc>
          <w:tcPr>
            <w:tcW w:w="6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97A5EC0"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Наименование объекта</w:t>
            </w:r>
          </w:p>
        </w:tc>
        <w:tc>
          <w:tcPr>
            <w:tcW w:w="22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91C630"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Адрес (местоположение) объекта</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16D027E"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Год завершения строительства</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057A8F"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Год ввода в эксплуатацию</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3B912B"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Протяженность м (площадь </w:t>
            </w:r>
            <w:proofErr w:type="spellStart"/>
            <w:proofErr w:type="gramStart"/>
            <w:r w:rsidRPr="00EA75B7">
              <w:rPr>
                <w:b/>
                <w:bCs/>
                <w:sz w:val="20"/>
                <w:szCs w:val="20"/>
              </w:rPr>
              <w:t>кв.м</w:t>
            </w:r>
            <w:proofErr w:type="spellEnd"/>
            <w:proofErr w:type="gramEnd"/>
            <w:r w:rsidRPr="00EA75B7">
              <w:rPr>
                <w:b/>
                <w:bCs/>
                <w:sz w:val="20"/>
                <w:szCs w:val="20"/>
              </w:rPr>
              <w:t xml:space="preserve">) </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3D1AED"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 Балансовая стоимость, руб. </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63EDD1F"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Начальная/ Остаточная/ Восстановительная стоимость, руб. (при наличии сведений)</w:t>
            </w:r>
          </w:p>
        </w:tc>
        <w:tc>
          <w:tcPr>
            <w:tcW w:w="201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B5E519"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Реквизиты правового акта, документа или акта о государственной регистрации вещных прав </w:t>
            </w:r>
          </w:p>
        </w:tc>
        <w:tc>
          <w:tcPr>
            <w:tcW w:w="13968" w:type="dxa"/>
            <w:gridSpan w:val="21"/>
            <w:tcBorders>
              <w:top w:val="single" w:sz="4" w:space="0" w:color="auto"/>
              <w:left w:val="nil"/>
              <w:bottom w:val="single" w:sz="4" w:space="0" w:color="auto"/>
              <w:right w:val="single" w:sz="4" w:space="0" w:color="auto"/>
            </w:tcBorders>
            <w:shd w:val="clear" w:color="000000" w:fill="FFFFFF"/>
            <w:vAlign w:val="center"/>
            <w:hideMark/>
          </w:tcPr>
          <w:p w14:paraId="3122CD38" w14:textId="77777777" w:rsidR="000B3528" w:rsidRPr="00EA75B7" w:rsidRDefault="000B3528" w:rsidP="00BC26AE">
            <w:pPr>
              <w:autoSpaceDE/>
              <w:autoSpaceDN/>
              <w:adjustRightInd/>
              <w:contextualSpacing w:val="0"/>
              <w:jc w:val="center"/>
              <w:outlineLvl w:val="0"/>
              <w:rPr>
                <w:b/>
                <w:bCs/>
                <w:color w:val="000000"/>
                <w:sz w:val="20"/>
                <w:szCs w:val="20"/>
              </w:rPr>
            </w:pPr>
            <w:r w:rsidRPr="00EA75B7">
              <w:rPr>
                <w:b/>
                <w:bCs/>
                <w:color w:val="000000"/>
                <w:sz w:val="20"/>
                <w:szCs w:val="20"/>
              </w:rPr>
              <w:t>Описание и технико-экономические показатели</w:t>
            </w:r>
          </w:p>
        </w:tc>
      </w:tr>
      <w:tr w:rsidR="000B3528" w:rsidRPr="00CF2A30" w14:paraId="2D6CC043" w14:textId="77777777" w:rsidTr="00BC26AE">
        <w:trPr>
          <w:gridAfter w:val="1"/>
          <w:wAfter w:w="6" w:type="dxa"/>
          <w:cantSplit/>
          <w:trHeight w:val="323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066865C" w14:textId="77777777" w:rsidR="000B3528" w:rsidRPr="00EA75B7" w:rsidRDefault="000B3528" w:rsidP="00BC26AE">
            <w:pPr>
              <w:autoSpaceDE/>
              <w:autoSpaceDN/>
              <w:adjustRightInd/>
              <w:contextualSpacing w:val="0"/>
              <w:jc w:val="left"/>
              <w:outlineLvl w:val="0"/>
              <w:rPr>
                <w:b/>
                <w:bCs/>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083D5623" w14:textId="77777777" w:rsidR="000B3528" w:rsidRPr="00EA75B7" w:rsidRDefault="000B3528" w:rsidP="00BC26AE">
            <w:pPr>
              <w:autoSpaceDE/>
              <w:autoSpaceDN/>
              <w:adjustRightInd/>
              <w:contextualSpacing w:val="0"/>
              <w:jc w:val="left"/>
              <w:outlineLvl w:val="0"/>
              <w:rPr>
                <w:b/>
                <w:bCs/>
                <w:color w:val="000000"/>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341E209B" w14:textId="77777777" w:rsidR="000B3528" w:rsidRPr="00EA75B7" w:rsidRDefault="000B3528" w:rsidP="00BC26AE">
            <w:pPr>
              <w:autoSpaceDE/>
              <w:autoSpaceDN/>
              <w:adjustRightInd/>
              <w:contextualSpacing w:val="0"/>
              <w:jc w:val="left"/>
              <w:outlineLvl w:val="0"/>
              <w:rPr>
                <w:b/>
                <w:bCs/>
                <w:color w:val="000000"/>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2D5B460" w14:textId="77777777" w:rsidR="000B3528" w:rsidRPr="00EA75B7" w:rsidRDefault="000B3528" w:rsidP="00BC26AE">
            <w:pPr>
              <w:autoSpaceDE/>
              <w:autoSpaceDN/>
              <w:adjustRightInd/>
              <w:contextualSpacing w:val="0"/>
              <w:jc w:val="left"/>
              <w:outlineLvl w:val="0"/>
              <w:rPr>
                <w:b/>
                <w:bCs/>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B758716" w14:textId="77777777" w:rsidR="000B3528" w:rsidRPr="00EA75B7" w:rsidRDefault="000B3528" w:rsidP="00BC26AE">
            <w:pPr>
              <w:autoSpaceDE/>
              <w:autoSpaceDN/>
              <w:adjustRightInd/>
              <w:contextualSpacing w:val="0"/>
              <w:jc w:val="left"/>
              <w:outlineLvl w:val="0"/>
              <w:rPr>
                <w:b/>
                <w:bCs/>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6CC4A62" w14:textId="77777777" w:rsidR="000B3528" w:rsidRPr="00EA75B7" w:rsidRDefault="000B3528" w:rsidP="00BC26AE">
            <w:pPr>
              <w:autoSpaceDE/>
              <w:autoSpaceDN/>
              <w:adjustRightInd/>
              <w:contextualSpacing w:val="0"/>
              <w:jc w:val="left"/>
              <w:outlineLvl w:val="0"/>
              <w:rPr>
                <w:b/>
                <w:bCs/>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64E77F5" w14:textId="77777777" w:rsidR="000B3528" w:rsidRPr="00EA75B7" w:rsidRDefault="000B3528" w:rsidP="00BC26AE">
            <w:pPr>
              <w:autoSpaceDE/>
              <w:autoSpaceDN/>
              <w:adjustRightInd/>
              <w:contextualSpacing w:val="0"/>
              <w:jc w:val="left"/>
              <w:outlineLvl w:val="0"/>
              <w:rPr>
                <w:b/>
                <w:bCs/>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2B5CAA20" w14:textId="77777777" w:rsidR="000B3528" w:rsidRPr="00EA75B7" w:rsidRDefault="000B3528" w:rsidP="00BC26AE">
            <w:pPr>
              <w:autoSpaceDE/>
              <w:autoSpaceDN/>
              <w:adjustRightInd/>
              <w:contextualSpacing w:val="0"/>
              <w:jc w:val="left"/>
              <w:outlineLvl w:val="0"/>
              <w:rPr>
                <w:b/>
                <w:bCs/>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1CF76957" w14:textId="77777777" w:rsidR="000B3528" w:rsidRPr="00EA75B7" w:rsidRDefault="000B3528" w:rsidP="00BC26AE">
            <w:pPr>
              <w:autoSpaceDE/>
              <w:autoSpaceDN/>
              <w:adjustRightInd/>
              <w:contextualSpacing w:val="0"/>
              <w:jc w:val="left"/>
              <w:outlineLvl w:val="0"/>
              <w:rPr>
                <w:b/>
                <w:bCs/>
                <w:sz w:val="20"/>
                <w:szCs w:val="20"/>
              </w:rPr>
            </w:pPr>
          </w:p>
        </w:tc>
        <w:tc>
          <w:tcPr>
            <w:tcW w:w="2432" w:type="dxa"/>
            <w:gridSpan w:val="2"/>
            <w:tcBorders>
              <w:top w:val="nil"/>
              <w:left w:val="nil"/>
              <w:bottom w:val="single" w:sz="4" w:space="0" w:color="auto"/>
              <w:right w:val="single" w:sz="4" w:space="0" w:color="auto"/>
            </w:tcBorders>
            <w:shd w:val="clear" w:color="000000" w:fill="FFFFFF"/>
            <w:textDirection w:val="btLr"/>
            <w:vAlign w:val="center"/>
            <w:hideMark/>
          </w:tcPr>
          <w:p w14:paraId="5A90EEAB"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Основные технические характеристики. Материал исполнения объекта.        </w:t>
            </w:r>
          </w:p>
        </w:tc>
        <w:tc>
          <w:tcPr>
            <w:tcW w:w="570" w:type="dxa"/>
            <w:gridSpan w:val="2"/>
            <w:tcBorders>
              <w:top w:val="nil"/>
              <w:left w:val="nil"/>
              <w:bottom w:val="single" w:sz="4" w:space="0" w:color="auto"/>
              <w:right w:val="single" w:sz="4" w:space="0" w:color="auto"/>
            </w:tcBorders>
            <w:shd w:val="clear" w:color="000000" w:fill="FFFFFF"/>
            <w:textDirection w:val="btLr"/>
            <w:vAlign w:val="center"/>
            <w:hideMark/>
          </w:tcPr>
          <w:p w14:paraId="0520FB94"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Сведения об аварийности</w:t>
            </w:r>
          </w:p>
        </w:tc>
        <w:tc>
          <w:tcPr>
            <w:tcW w:w="2025" w:type="dxa"/>
            <w:gridSpan w:val="2"/>
            <w:tcBorders>
              <w:top w:val="nil"/>
              <w:left w:val="nil"/>
              <w:bottom w:val="single" w:sz="4" w:space="0" w:color="auto"/>
              <w:right w:val="single" w:sz="4" w:space="0" w:color="auto"/>
            </w:tcBorders>
            <w:shd w:val="clear" w:color="000000" w:fill="FFFFFF"/>
            <w:textDirection w:val="btLr"/>
            <w:vAlign w:val="center"/>
            <w:hideMark/>
          </w:tcPr>
          <w:p w14:paraId="5D600DFE"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Мероприятия по ремонтам </w:t>
            </w:r>
          </w:p>
        </w:tc>
        <w:tc>
          <w:tcPr>
            <w:tcW w:w="2267" w:type="dxa"/>
            <w:tcBorders>
              <w:top w:val="nil"/>
              <w:left w:val="nil"/>
              <w:bottom w:val="single" w:sz="4" w:space="0" w:color="auto"/>
              <w:right w:val="single" w:sz="4" w:space="0" w:color="auto"/>
            </w:tcBorders>
            <w:shd w:val="clear" w:color="000000" w:fill="FFFFFF"/>
            <w:textDirection w:val="btLr"/>
            <w:vAlign w:val="center"/>
            <w:hideMark/>
          </w:tcPr>
          <w:p w14:paraId="4905B013"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Описание основного оборудования</w:t>
            </w:r>
            <w:r w:rsidRPr="00EA75B7">
              <w:rPr>
                <w:b/>
                <w:bCs/>
                <w:color w:val="000000"/>
                <w:sz w:val="20"/>
                <w:szCs w:val="20"/>
              </w:rPr>
              <w:br/>
              <w:t>(при наличии)</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14:paraId="7A40AAD5"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 xml:space="preserve">Диаметр трубопроводов, мм </w:t>
            </w:r>
          </w:p>
        </w:tc>
        <w:tc>
          <w:tcPr>
            <w:tcW w:w="712" w:type="dxa"/>
            <w:gridSpan w:val="2"/>
            <w:tcBorders>
              <w:top w:val="nil"/>
              <w:left w:val="nil"/>
              <w:bottom w:val="single" w:sz="4" w:space="0" w:color="auto"/>
              <w:right w:val="single" w:sz="4" w:space="0" w:color="auto"/>
            </w:tcBorders>
            <w:shd w:val="clear" w:color="000000" w:fill="FFFFFF"/>
            <w:textDirection w:val="btLr"/>
            <w:vAlign w:val="center"/>
            <w:hideMark/>
          </w:tcPr>
          <w:p w14:paraId="1DE696BB"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Протяженность трубопровода, м</w:t>
            </w:r>
          </w:p>
        </w:tc>
        <w:tc>
          <w:tcPr>
            <w:tcW w:w="800" w:type="dxa"/>
            <w:tcBorders>
              <w:top w:val="nil"/>
              <w:left w:val="nil"/>
              <w:bottom w:val="single" w:sz="4" w:space="0" w:color="auto"/>
              <w:right w:val="single" w:sz="4" w:space="0" w:color="auto"/>
            </w:tcBorders>
            <w:shd w:val="clear" w:color="000000" w:fill="FFFFFF"/>
            <w:textDirection w:val="btLr"/>
            <w:vAlign w:val="center"/>
            <w:hideMark/>
          </w:tcPr>
          <w:p w14:paraId="32314665"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Материал трубопровода</w:t>
            </w:r>
          </w:p>
        </w:tc>
        <w:tc>
          <w:tcPr>
            <w:tcW w:w="1655" w:type="dxa"/>
            <w:tcBorders>
              <w:top w:val="nil"/>
              <w:left w:val="nil"/>
              <w:bottom w:val="single" w:sz="4" w:space="0" w:color="auto"/>
              <w:right w:val="single" w:sz="4" w:space="0" w:color="auto"/>
            </w:tcBorders>
            <w:shd w:val="clear" w:color="000000" w:fill="FFFFFF"/>
            <w:textDirection w:val="btLr"/>
            <w:vAlign w:val="center"/>
            <w:hideMark/>
          </w:tcPr>
          <w:p w14:paraId="27666EF4"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Способ прокладки трубопроводов</w:t>
            </w:r>
          </w:p>
        </w:tc>
        <w:tc>
          <w:tcPr>
            <w:tcW w:w="459" w:type="dxa"/>
            <w:gridSpan w:val="3"/>
            <w:tcBorders>
              <w:top w:val="nil"/>
              <w:left w:val="nil"/>
              <w:bottom w:val="single" w:sz="4" w:space="0" w:color="auto"/>
              <w:right w:val="single" w:sz="4" w:space="0" w:color="auto"/>
            </w:tcBorders>
            <w:shd w:val="clear" w:color="000000" w:fill="FFFFFF"/>
            <w:textDirection w:val="btLr"/>
            <w:vAlign w:val="center"/>
            <w:hideMark/>
          </w:tcPr>
          <w:p w14:paraId="1FBB4D73"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Процент потерь в сетях, %</w:t>
            </w:r>
          </w:p>
        </w:tc>
        <w:tc>
          <w:tcPr>
            <w:tcW w:w="671" w:type="dxa"/>
            <w:gridSpan w:val="2"/>
            <w:tcBorders>
              <w:top w:val="nil"/>
              <w:left w:val="nil"/>
              <w:bottom w:val="single" w:sz="4" w:space="0" w:color="auto"/>
              <w:right w:val="single" w:sz="4" w:space="0" w:color="auto"/>
            </w:tcBorders>
            <w:shd w:val="clear" w:color="000000" w:fill="FFFFFF"/>
            <w:textDirection w:val="btLr"/>
            <w:vAlign w:val="center"/>
            <w:hideMark/>
          </w:tcPr>
          <w:p w14:paraId="6F970134" w14:textId="77777777" w:rsidR="000B3528" w:rsidRPr="00EA75B7" w:rsidRDefault="000B3528" w:rsidP="00BC26AE">
            <w:pPr>
              <w:autoSpaceDE/>
              <w:autoSpaceDN/>
              <w:adjustRightInd/>
              <w:ind w:left="113" w:right="113"/>
              <w:contextualSpacing w:val="0"/>
              <w:jc w:val="center"/>
              <w:outlineLvl w:val="0"/>
              <w:rPr>
                <w:b/>
                <w:bCs/>
                <w:color w:val="000000"/>
                <w:sz w:val="20"/>
                <w:szCs w:val="20"/>
              </w:rPr>
            </w:pPr>
            <w:r w:rsidRPr="00EA75B7">
              <w:rPr>
                <w:b/>
                <w:bCs/>
                <w:color w:val="000000"/>
                <w:sz w:val="20"/>
                <w:szCs w:val="20"/>
              </w:rPr>
              <w:t xml:space="preserve">Процент износа </w:t>
            </w:r>
            <w:proofErr w:type="spellStart"/>
            <w:r w:rsidRPr="00EA75B7">
              <w:rPr>
                <w:b/>
                <w:bCs/>
                <w:color w:val="000000"/>
                <w:sz w:val="20"/>
                <w:szCs w:val="20"/>
              </w:rPr>
              <w:t>оборуд</w:t>
            </w:r>
            <w:proofErr w:type="spellEnd"/>
            <w:r w:rsidRPr="00EA75B7">
              <w:rPr>
                <w:b/>
                <w:bCs/>
                <w:color w:val="000000"/>
                <w:sz w:val="20"/>
                <w:szCs w:val="20"/>
              </w:rPr>
              <w:t>-</w:t>
            </w:r>
            <w:proofErr w:type="gramStart"/>
            <w:r w:rsidRPr="00EA75B7">
              <w:rPr>
                <w:b/>
                <w:bCs/>
                <w:color w:val="000000"/>
                <w:sz w:val="20"/>
                <w:szCs w:val="20"/>
              </w:rPr>
              <w:t>я,%</w:t>
            </w:r>
            <w:proofErr w:type="gramEnd"/>
          </w:p>
        </w:tc>
        <w:tc>
          <w:tcPr>
            <w:tcW w:w="951" w:type="dxa"/>
            <w:gridSpan w:val="2"/>
            <w:tcBorders>
              <w:top w:val="nil"/>
              <w:left w:val="nil"/>
              <w:bottom w:val="single" w:sz="4" w:space="0" w:color="auto"/>
              <w:right w:val="single" w:sz="4" w:space="0" w:color="auto"/>
            </w:tcBorders>
            <w:shd w:val="clear" w:color="000000" w:fill="FFFFFF"/>
            <w:textDirection w:val="btLr"/>
            <w:vAlign w:val="center"/>
            <w:hideMark/>
          </w:tcPr>
          <w:p w14:paraId="0F160C39"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Фактическое состояние, возможность (пригодность) </w:t>
            </w:r>
            <w:proofErr w:type="gramStart"/>
            <w:r w:rsidRPr="00EA75B7">
              <w:rPr>
                <w:b/>
                <w:bCs/>
                <w:sz w:val="20"/>
                <w:szCs w:val="20"/>
              </w:rPr>
              <w:t>к  эксплуатации</w:t>
            </w:r>
            <w:proofErr w:type="gramEnd"/>
            <w:r w:rsidRPr="00EA75B7">
              <w:rPr>
                <w:b/>
                <w:bCs/>
                <w:sz w:val="20"/>
                <w:szCs w:val="20"/>
              </w:rPr>
              <w:t xml:space="preserve"> </w:t>
            </w:r>
          </w:p>
        </w:tc>
        <w:tc>
          <w:tcPr>
            <w:tcW w:w="574" w:type="dxa"/>
            <w:gridSpan w:val="2"/>
            <w:tcBorders>
              <w:top w:val="nil"/>
              <w:left w:val="nil"/>
              <w:bottom w:val="single" w:sz="4" w:space="0" w:color="auto"/>
              <w:right w:val="single" w:sz="4" w:space="0" w:color="auto"/>
            </w:tcBorders>
            <w:shd w:val="clear" w:color="000000" w:fill="FFFFFF"/>
            <w:textDirection w:val="btLr"/>
            <w:vAlign w:val="center"/>
            <w:hideMark/>
          </w:tcPr>
          <w:p w14:paraId="5BDFA293" w14:textId="77777777" w:rsidR="000B3528" w:rsidRPr="00EA75B7" w:rsidRDefault="000B3528" w:rsidP="00BC26AE">
            <w:pPr>
              <w:autoSpaceDE/>
              <w:autoSpaceDN/>
              <w:adjustRightInd/>
              <w:ind w:left="113" w:right="113"/>
              <w:contextualSpacing w:val="0"/>
              <w:jc w:val="center"/>
              <w:outlineLvl w:val="0"/>
              <w:rPr>
                <w:b/>
                <w:bCs/>
                <w:sz w:val="20"/>
                <w:szCs w:val="20"/>
              </w:rPr>
            </w:pPr>
            <w:r w:rsidRPr="00EA75B7">
              <w:rPr>
                <w:b/>
                <w:bCs/>
                <w:sz w:val="20"/>
                <w:szCs w:val="20"/>
              </w:rPr>
              <w:t xml:space="preserve">Срок эксплуатации </w:t>
            </w:r>
            <w:proofErr w:type="spellStart"/>
            <w:proofErr w:type="gramStart"/>
            <w:r w:rsidRPr="00EA75B7">
              <w:rPr>
                <w:b/>
                <w:bCs/>
                <w:sz w:val="20"/>
                <w:szCs w:val="20"/>
              </w:rPr>
              <w:t>объекта,лет</w:t>
            </w:r>
            <w:proofErr w:type="spellEnd"/>
            <w:proofErr w:type="gramEnd"/>
          </w:p>
        </w:tc>
      </w:tr>
      <w:tr w:rsidR="000B3528" w:rsidRPr="00CF2A30" w14:paraId="03E27BC0" w14:textId="77777777" w:rsidTr="00BC26AE">
        <w:trPr>
          <w:gridAfter w:val="1"/>
          <w:wAfter w:w="6" w:type="dxa"/>
          <w:trHeight w:val="312"/>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4018A288" w14:textId="77777777" w:rsidR="000B3528" w:rsidRPr="00EA75B7" w:rsidRDefault="000B3528" w:rsidP="00BC26AE">
            <w:pPr>
              <w:autoSpaceDE/>
              <w:autoSpaceDN/>
              <w:adjustRightInd/>
              <w:contextualSpacing w:val="0"/>
              <w:jc w:val="center"/>
              <w:rPr>
                <w:sz w:val="20"/>
                <w:szCs w:val="20"/>
              </w:rPr>
            </w:pPr>
            <w:r w:rsidRPr="00EA75B7">
              <w:rPr>
                <w:sz w:val="20"/>
                <w:szCs w:val="20"/>
              </w:rPr>
              <w:t>1</w:t>
            </w:r>
          </w:p>
        </w:tc>
        <w:tc>
          <w:tcPr>
            <w:tcW w:w="623" w:type="dxa"/>
            <w:tcBorders>
              <w:top w:val="nil"/>
              <w:left w:val="nil"/>
              <w:bottom w:val="single" w:sz="4" w:space="0" w:color="auto"/>
              <w:right w:val="single" w:sz="4" w:space="0" w:color="auto"/>
            </w:tcBorders>
            <w:shd w:val="clear" w:color="000000" w:fill="FFFFFF"/>
            <w:vAlign w:val="center"/>
            <w:hideMark/>
          </w:tcPr>
          <w:p w14:paraId="0C200D3B"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2</w:t>
            </w:r>
          </w:p>
        </w:tc>
        <w:tc>
          <w:tcPr>
            <w:tcW w:w="2296" w:type="dxa"/>
            <w:tcBorders>
              <w:top w:val="nil"/>
              <w:left w:val="nil"/>
              <w:bottom w:val="single" w:sz="4" w:space="0" w:color="auto"/>
              <w:right w:val="single" w:sz="4" w:space="0" w:color="auto"/>
            </w:tcBorders>
            <w:shd w:val="clear" w:color="000000" w:fill="FFFFFF"/>
            <w:vAlign w:val="center"/>
            <w:hideMark/>
          </w:tcPr>
          <w:p w14:paraId="44A85165"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3</w:t>
            </w:r>
          </w:p>
        </w:tc>
        <w:tc>
          <w:tcPr>
            <w:tcW w:w="459" w:type="dxa"/>
            <w:tcBorders>
              <w:top w:val="nil"/>
              <w:left w:val="nil"/>
              <w:bottom w:val="single" w:sz="4" w:space="0" w:color="auto"/>
              <w:right w:val="single" w:sz="4" w:space="0" w:color="auto"/>
            </w:tcBorders>
            <w:shd w:val="clear" w:color="000000" w:fill="FFFFFF"/>
            <w:vAlign w:val="center"/>
            <w:hideMark/>
          </w:tcPr>
          <w:p w14:paraId="08477C0B"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4</w:t>
            </w:r>
          </w:p>
        </w:tc>
        <w:tc>
          <w:tcPr>
            <w:tcW w:w="459" w:type="dxa"/>
            <w:tcBorders>
              <w:top w:val="nil"/>
              <w:left w:val="nil"/>
              <w:bottom w:val="single" w:sz="4" w:space="0" w:color="auto"/>
              <w:right w:val="single" w:sz="4" w:space="0" w:color="auto"/>
            </w:tcBorders>
            <w:shd w:val="clear" w:color="000000" w:fill="FFFFFF"/>
            <w:vAlign w:val="center"/>
            <w:hideMark/>
          </w:tcPr>
          <w:p w14:paraId="396E5823"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5</w:t>
            </w:r>
          </w:p>
        </w:tc>
        <w:tc>
          <w:tcPr>
            <w:tcW w:w="459" w:type="dxa"/>
            <w:tcBorders>
              <w:top w:val="nil"/>
              <w:left w:val="nil"/>
              <w:bottom w:val="single" w:sz="4" w:space="0" w:color="auto"/>
              <w:right w:val="single" w:sz="4" w:space="0" w:color="auto"/>
            </w:tcBorders>
            <w:shd w:val="clear" w:color="000000" w:fill="FFFFFF"/>
            <w:vAlign w:val="center"/>
            <w:hideMark/>
          </w:tcPr>
          <w:p w14:paraId="5937FBA6"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6</w:t>
            </w:r>
          </w:p>
        </w:tc>
        <w:tc>
          <w:tcPr>
            <w:tcW w:w="459" w:type="dxa"/>
            <w:tcBorders>
              <w:top w:val="nil"/>
              <w:left w:val="nil"/>
              <w:bottom w:val="single" w:sz="4" w:space="0" w:color="auto"/>
              <w:right w:val="single" w:sz="4" w:space="0" w:color="auto"/>
            </w:tcBorders>
            <w:shd w:val="clear" w:color="000000" w:fill="FFFFFF"/>
            <w:vAlign w:val="center"/>
            <w:hideMark/>
          </w:tcPr>
          <w:p w14:paraId="53BDED57"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7</w:t>
            </w:r>
          </w:p>
        </w:tc>
        <w:tc>
          <w:tcPr>
            <w:tcW w:w="916" w:type="dxa"/>
            <w:tcBorders>
              <w:top w:val="nil"/>
              <w:left w:val="nil"/>
              <w:bottom w:val="single" w:sz="4" w:space="0" w:color="auto"/>
              <w:right w:val="single" w:sz="4" w:space="0" w:color="auto"/>
            </w:tcBorders>
            <w:shd w:val="clear" w:color="000000" w:fill="FFFFFF"/>
            <w:vAlign w:val="center"/>
            <w:hideMark/>
          </w:tcPr>
          <w:p w14:paraId="3846FADF"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8</w:t>
            </w:r>
          </w:p>
        </w:tc>
        <w:tc>
          <w:tcPr>
            <w:tcW w:w="2015" w:type="dxa"/>
            <w:tcBorders>
              <w:top w:val="nil"/>
              <w:left w:val="nil"/>
              <w:bottom w:val="single" w:sz="4" w:space="0" w:color="auto"/>
              <w:right w:val="single" w:sz="4" w:space="0" w:color="auto"/>
            </w:tcBorders>
            <w:shd w:val="clear" w:color="000000" w:fill="FFFFFF"/>
            <w:vAlign w:val="center"/>
            <w:hideMark/>
          </w:tcPr>
          <w:p w14:paraId="161315CE" w14:textId="77777777" w:rsidR="000B3528" w:rsidRPr="00EA75B7" w:rsidRDefault="000B3528" w:rsidP="00BC26AE">
            <w:pPr>
              <w:autoSpaceDE/>
              <w:autoSpaceDN/>
              <w:adjustRightInd/>
              <w:contextualSpacing w:val="0"/>
              <w:jc w:val="center"/>
              <w:rPr>
                <w:sz w:val="20"/>
                <w:szCs w:val="20"/>
              </w:rPr>
            </w:pPr>
            <w:r w:rsidRPr="00EA75B7">
              <w:rPr>
                <w:sz w:val="20"/>
                <w:szCs w:val="20"/>
              </w:rPr>
              <w:t>9</w:t>
            </w:r>
          </w:p>
        </w:tc>
        <w:tc>
          <w:tcPr>
            <w:tcW w:w="2432" w:type="dxa"/>
            <w:gridSpan w:val="2"/>
            <w:tcBorders>
              <w:top w:val="nil"/>
              <w:left w:val="nil"/>
              <w:bottom w:val="single" w:sz="4" w:space="0" w:color="auto"/>
              <w:right w:val="single" w:sz="4" w:space="0" w:color="auto"/>
            </w:tcBorders>
            <w:shd w:val="clear" w:color="000000" w:fill="FFFFFF"/>
            <w:vAlign w:val="center"/>
            <w:hideMark/>
          </w:tcPr>
          <w:p w14:paraId="75383CAD" w14:textId="77777777" w:rsidR="000B3528" w:rsidRPr="00EA75B7" w:rsidRDefault="000B3528" w:rsidP="00BC26AE">
            <w:pPr>
              <w:autoSpaceDE/>
              <w:autoSpaceDN/>
              <w:adjustRightInd/>
              <w:contextualSpacing w:val="0"/>
              <w:jc w:val="center"/>
              <w:rPr>
                <w:sz w:val="20"/>
                <w:szCs w:val="20"/>
              </w:rPr>
            </w:pPr>
            <w:r w:rsidRPr="00EA75B7">
              <w:rPr>
                <w:sz w:val="20"/>
                <w:szCs w:val="20"/>
              </w:rPr>
              <w:t>10</w:t>
            </w:r>
          </w:p>
        </w:tc>
        <w:tc>
          <w:tcPr>
            <w:tcW w:w="570" w:type="dxa"/>
            <w:gridSpan w:val="2"/>
            <w:tcBorders>
              <w:top w:val="nil"/>
              <w:left w:val="nil"/>
              <w:bottom w:val="single" w:sz="4" w:space="0" w:color="auto"/>
              <w:right w:val="single" w:sz="4" w:space="0" w:color="auto"/>
            </w:tcBorders>
            <w:shd w:val="clear" w:color="000000" w:fill="FFFFFF"/>
            <w:vAlign w:val="center"/>
            <w:hideMark/>
          </w:tcPr>
          <w:p w14:paraId="097CA593"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11</w:t>
            </w:r>
          </w:p>
        </w:tc>
        <w:tc>
          <w:tcPr>
            <w:tcW w:w="2025" w:type="dxa"/>
            <w:gridSpan w:val="2"/>
            <w:tcBorders>
              <w:top w:val="nil"/>
              <w:left w:val="nil"/>
              <w:bottom w:val="single" w:sz="4" w:space="0" w:color="auto"/>
              <w:right w:val="single" w:sz="4" w:space="0" w:color="auto"/>
            </w:tcBorders>
            <w:shd w:val="clear" w:color="000000" w:fill="FFFFFF"/>
            <w:vAlign w:val="center"/>
            <w:hideMark/>
          </w:tcPr>
          <w:p w14:paraId="0DE89B19"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12</w:t>
            </w:r>
          </w:p>
        </w:tc>
        <w:tc>
          <w:tcPr>
            <w:tcW w:w="2267" w:type="dxa"/>
            <w:tcBorders>
              <w:top w:val="nil"/>
              <w:left w:val="nil"/>
              <w:bottom w:val="single" w:sz="4" w:space="0" w:color="auto"/>
              <w:right w:val="single" w:sz="4" w:space="0" w:color="auto"/>
            </w:tcBorders>
            <w:shd w:val="clear" w:color="000000" w:fill="FFFFFF"/>
            <w:vAlign w:val="center"/>
            <w:hideMark/>
          </w:tcPr>
          <w:p w14:paraId="2F92C561"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13</w:t>
            </w:r>
          </w:p>
        </w:tc>
        <w:tc>
          <w:tcPr>
            <w:tcW w:w="852" w:type="dxa"/>
            <w:tcBorders>
              <w:top w:val="nil"/>
              <w:left w:val="nil"/>
              <w:bottom w:val="single" w:sz="4" w:space="0" w:color="auto"/>
              <w:right w:val="single" w:sz="4" w:space="0" w:color="auto"/>
            </w:tcBorders>
            <w:shd w:val="clear" w:color="000000" w:fill="FFFFFF"/>
            <w:vAlign w:val="center"/>
            <w:hideMark/>
          </w:tcPr>
          <w:p w14:paraId="2CAAF607"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14</w:t>
            </w:r>
          </w:p>
        </w:tc>
        <w:tc>
          <w:tcPr>
            <w:tcW w:w="712" w:type="dxa"/>
            <w:gridSpan w:val="2"/>
            <w:tcBorders>
              <w:top w:val="nil"/>
              <w:left w:val="nil"/>
              <w:bottom w:val="single" w:sz="4" w:space="0" w:color="auto"/>
              <w:right w:val="single" w:sz="4" w:space="0" w:color="auto"/>
            </w:tcBorders>
            <w:shd w:val="clear" w:color="000000" w:fill="FFFFFF"/>
            <w:vAlign w:val="center"/>
            <w:hideMark/>
          </w:tcPr>
          <w:p w14:paraId="35AD3193"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15</w:t>
            </w:r>
          </w:p>
        </w:tc>
        <w:tc>
          <w:tcPr>
            <w:tcW w:w="800" w:type="dxa"/>
            <w:tcBorders>
              <w:top w:val="nil"/>
              <w:left w:val="nil"/>
              <w:bottom w:val="single" w:sz="4" w:space="0" w:color="auto"/>
              <w:right w:val="single" w:sz="4" w:space="0" w:color="auto"/>
            </w:tcBorders>
            <w:shd w:val="clear" w:color="000000" w:fill="FFFFFF"/>
            <w:vAlign w:val="center"/>
            <w:hideMark/>
          </w:tcPr>
          <w:p w14:paraId="5053B5BC"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16</w:t>
            </w:r>
          </w:p>
        </w:tc>
        <w:tc>
          <w:tcPr>
            <w:tcW w:w="1655" w:type="dxa"/>
            <w:tcBorders>
              <w:top w:val="nil"/>
              <w:left w:val="nil"/>
              <w:bottom w:val="single" w:sz="4" w:space="0" w:color="auto"/>
              <w:right w:val="single" w:sz="4" w:space="0" w:color="auto"/>
            </w:tcBorders>
            <w:shd w:val="clear" w:color="000000" w:fill="FFFFFF"/>
            <w:vAlign w:val="center"/>
            <w:hideMark/>
          </w:tcPr>
          <w:p w14:paraId="366FC543"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17</w:t>
            </w:r>
          </w:p>
        </w:tc>
        <w:tc>
          <w:tcPr>
            <w:tcW w:w="459" w:type="dxa"/>
            <w:gridSpan w:val="3"/>
            <w:tcBorders>
              <w:top w:val="nil"/>
              <w:left w:val="nil"/>
              <w:bottom w:val="single" w:sz="4" w:space="0" w:color="auto"/>
              <w:right w:val="single" w:sz="4" w:space="0" w:color="auto"/>
            </w:tcBorders>
            <w:shd w:val="clear" w:color="000000" w:fill="FFFFFF"/>
            <w:vAlign w:val="center"/>
            <w:hideMark/>
          </w:tcPr>
          <w:p w14:paraId="78EF7E9E"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18</w:t>
            </w:r>
          </w:p>
        </w:tc>
        <w:tc>
          <w:tcPr>
            <w:tcW w:w="671" w:type="dxa"/>
            <w:gridSpan w:val="2"/>
            <w:tcBorders>
              <w:top w:val="nil"/>
              <w:left w:val="nil"/>
              <w:bottom w:val="single" w:sz="4" w:space="0" w:color="auto"/>
              <w:right w:val="single" w:sz="4" w:space="0" w:color="auto"/>
            </w:tcBorders>
            <w:shd w:val="clear" w:color="000000" w:fill="FFFFFF"/>
            <w:vAlign w:val="center"/>
            <w:hideMark/>
          </w:tcPr>
          <w:p w14:paraId="16D96717"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19</w:t>
            </w:r>
          </w:p>
        </w:tc>
        <w:tc>
          <w:tcPr>
            <w:tcW w:w="951" w:type="dxa"/>
            <w:gridSpan w:val="2"/>
            <w:tcBorders>
              <w:top w:val="nil"/>
              <w:left w:val="nil"/>
              <w:bottom w:val="single" w:sz="4" w:space="0" w:color="auto"/>
              <w:right w:val="single" w:sz="4" w:space="0" w:color="auto"/>
            </w:tcBorders>
            <w:shd w:val="clear" w:color="000000" w:fill="FFFFFF"/>
            <w:vAlign w:val="center"/>
            <w:hideMark/>
          </w:tcPr>
          <w:p w14:paraId="2D54A237" w14:textId="77777777" w:rsidR="000B3528" w:rsidRPr="00EA75B7" w:rsidRDefault="000B3528" w:rsidP="00BC26AE">
            <w:pPr>
              <w:autoSpaceDE/>
              <w:autoSpaceDN/>
              <w:adjustRightInd/>
              <w:contextualSpacing w:val="0"/>
              <w:jc w:val="center"/>
              <w:rPr>
                <w:sz w:val="20"/>
                <w:szCs w:val="20"/>
              </w:rPr>
            </w:pPr>
            <w:r w:rsidRPr="00EA75B7">
              <w:rPr>
                <w:sz w:val="20"/>
                <w:szCs w:val="20"/>
              </w:rPr>
              <w:t>20</w:t>
            </w:r>
          </w:p>
        </w:tc>
        <w:tc>
          <w:tcPr>
            <w:tcW w:w="574" w:type="dxa"/>
            <w:gridSpan w:val="2"/>
            <w:tcBorders>
              <w:top w:val="nil"/>
              <w:left w:val="nil"/>
              <w:bottom w:val="single" w:sz="4" w:space="0" w:color="auto"/>
              <w:right w:val="single" w:sz="4" w:space="0" w:color="auto"/>
            </w:tcBorders>
            <w:shd w:val="clear" w:color="000000" w:fill="FFFFFF"/>
            <w:vAlign w:val="center"/>
            <w:hideMark/>
          </w:tcPr>
          <w:p w14:paraId="22DFEF0D" w14:textId="77777777" w:rsidR="000B3528" w:rsidRPr="00EA75B7" w:rsidRDefault="000B3528" w:rsidP="00BC26AE">
            <w:pPr>
              <w:autoSpaceDE/>
              <w:autoSpaceDN/>
              <w:adjustRightInd/>
              <w:contextualSpacing w:val="0"/>
              <w:jc w:val="center"/>
              <w:rPr>
                <w:sz w:val="20"/>
                <w:szCs w:val="20"/>
              </w:rPr>
            </w:pPr>
            <w:r w:rsidRPr="00EA75B7">
              <w:rPr>
                <w:sz w:val="20"/>
                <w:szCs w:val="20"/>
              </w:rPr>
              <w:t>21</w:t>
            </w:r>
          </w:p>
        </w:tc>
      </w:tr>
      <w:tr w:rsidR="000B3528" w:rsidRPr="00CF2A30" w14:paraId="27876D33" w14:textId="77777777" w:rsidTr="00BC26AE">
        <w:trPr>
          <w:trHeight w:val="450"/>
        </w:trPr>
        <w:tc>
          <w:tcPr>
            <w:tcW w:w="22080" w:type="dxa"/>
            <w:gridSpan w:val="31"/>
            <w:tcBorders>
              <w:top w:val="single" w:sz="4" w:space="0" w:color="auto"/>
              <w:left w:val="single" w:sz="4" w:space="0" w:color="auto"/>
              <w:bottom w:val="single" w:sz="4" w:space="0" w:color="auto"/>
              <w:right w:val="single" w:sz="4" w:space="0" w:color="auto"/>
            </w:tcBorders>
            <w:shd w:val="clear" w:color="000000" w:fill="FFFFFF"/>
            <w:vAlign w:val="center"/>
            <w:hideMark/>
          </w:tcPr>
          <w:p w14:paraId="22B226CE" w14:textId="77777777" w:rsidR="000B3528" w:rsidRPr="00EA75B7" w:rsidRDefault="000B3528" w:rsidP="00BC26AE">
            <w:pPr>
              <w:autoSpaceDE/>
              <w:autoSpaceDN/>
              <w:adjustRightInd/>
              <w:contextualSpacing w:val="0"/>
              <w:jc w:val="center"/>
              <w:rPr>
                <w:b/>
                <w:bCs/>
                <w:sz w:val="20"/>
                <w:szCs w:val="20"/>
              </w:rPr>
            </w:pPr>
            <w:r w:rsidRPr="00EA75B7">
              <w:rPr>
                <w:b/>
                <w:bCs/>
                <w:sz w:val="20"/>
                <w:szCs w:val="20"/>
              </w:rPr>
              <w:t>Объект Соглашения</w:t>
            </w:r>
          </w:p>
        </w:tc>
      </w:tr>
      <w:tr w:rsidR="000B3528" w:rsidRPr="00CF2A30" w14:paraId="09FB863E" w14:textId="77777777" w:rsidTr="000B3528">
        <w:trPr>
          <w:gridAfter w:val="1"/>
          <w:wAfter w:w="6" w:type="dxa"/>
          <w:cantSplit/>
          <w:trHeight w:val="10108"/>
        </w:trPr>
        <w:tc>
          <w:tcPr>
            <w:tcW w:w="420" w:type="dxa"/>
            <w:tcBorders>
              <w:top w:val="nil"/>
              <w:left w:val="single" w:sz="4" w:space="0" w:color="auto"/>
              <w:bottom w:val="single" w:sz="4" w:space="0" w:color="auto"/>
              <w:right w:val="single" w:sz="4" w:space="0" w:color="auto"/>
            </w:tcBorders>
            <w:shd w:val="clear" w:color="000000" w:fill="FFFFFF"/>
            <w:vAlign w:val="center"/>
            <w:hideMark/>
          </w:tcPr>
          <w:p w14:paraId="1175187E" w14:textId="77777777" w:rsidR="000B3528" w:rsidRPr="00EA75B7" w:rsidRDefault="000B3528" w:rsidP="00BC26AE">
            <w:pPr>
              <w:autoSpaceDE/>
              <w:autoSpaceDN/>
              <w:adjustRightInd/>
              <w:contextualSpacing w:val="0"/>
              <w:jc w:val="center"/>
              <w:rPr>
                <w:sz w:val="20"/>
                <w:szCs w:val="20"/>
              </w:rPr>
            </w:pPr>
            <w:r w:rsidRPr="00EA75B7">
              <w:rPr>
                <w:sz w:val="20"/>
                <w:szCs w:val="20"/>
              </w:rPr>
              <w:t>1</w:t>
            </w:r>
          </w:p>
        </w:tc>
        <w:tc>
          <w:tcPr>
            <w:tcW w:w="623" w:type="dxa"/>
            <w:tcBorders>
              <w:top w:val="nil"/>
              <w:left w:val="nil"/>
              <w:bottom w:val="single" w:sz="4" w:space="0" w:color="auto"/>
              <w:right w:val="single" w:sz="4" w:space="0" w:color="auto"/>
            </w:tcBorders>
            <w:shd w:val="clear" w:color="000000" w:fill="FFFFFF"/>
            <w:textDirection w:val="btLr"/>
            <w:vAlign w:val="center"/>
            <w:hideMark/>
          </w:tcPr>
          <w:p w14:paraId="543960E1"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 xml:space="preserve"> Здание (Котельная)</w:t>
            </w:r>
          </w:p>
        </w:tc>
        <w:tc>
          <w:tcPr>
            <w:tcW w:w="2296" w:type="dxa"/>
            <w:tcBorders>
              <w:top w:val="nil"/>
              <w:left w:val="nil"/>
              <w:bottom w:val="single" w:sz="4" w:space="0" w:color="auto"/>
              <w:right w:val="single" w:sz="4" w:space="0" w:color="auto"/>
            </w:tcBorders>
            <w:shd w:val="clear" w:color="000000" w:fill="FFFFFF"/>
            <w:vAlign w:val="center"/>
            <w:hideMark/>
          </w:tcPr>
          <w:p w14:paraId="3846800A" w14:textId="77777777" w:rsidR="000B3528" w:rsidRPr="00EA75B7" w:rsidRDefault="000B3528" w:rsidP="00BC26AE">
            <w:pPr>
              <w:autoSpaceDE/>
              <w:autoSpaceDN/>
              <w:adjustRightInd/>
              <w:contextualSpacing w:val="0"/>
              <w:jc w:val="center"/>
              <w:rPr>
                <w:sz w:val="20"/>
                <w:szCs w:val="20"/>
              </w:rPr>
            </w:pPr>
            <w:r w:rsidRPr="00EA75B7">
              <w:rPr>
                <w:sz w:val="20"/>
                <w:szCs w:val="20"/>
              </w:rPr>
              <w:t xml:space="preserve">Таймырский (Долгано-Ненецкий) автономный округ, Дудинский район, </w:t>
            </w:r>
            <w:proofErr w:type="spellStart"/>
            <w:proofErr w:type="gramStart"/>
            <w:r w:rsidRPr="00EA75B7">
              <w:rPr>
                <w:sz w:val="20"/>
                <w:szCs w:val="20"/>
              </w:rPr>
              <w:t>пос.Хантайское</w:t>
            </w:r>
            <w:proofErr w:type="spellEnd"/>
            <w:proofErr w:type="gramEnd"/>
            <w:r w:rsidRPr="00EA75B7">
              <w:rPr>
                <w:sz w:val="20"/>
                <w:szCs w:val="20"/>
              </w:rPr>
              <w:t xml:space="preserve"> Озеро</w:t>
            </w:r>
          </w:p>
        </w:tc>
        <w:tc>
          <w:tcPr>
            <w:tcW w:w="459" w:type="dxa"/>
            <w:tcBorders>
              <w:top w:val="nil"/>
              <w:left w:val="nil"/>
              <w:bottom w:val="single" w:sz="4" w:space="0" w:color="auto"/>
              <w:right w:val="single" w:sz="4" w:space="0" w:color="auto"/>
            </w:tcBorders>
            <w:shd w:val="clear" w:color="000000" w:fill="FFFFFF"/>
            <w:textDirection w:val="btLr"/>
            <w:vAlign w:val="center"/>
            <w:hideMark/>
          </w:tcPr>
          <w:p w14:paraId="03AAD37B"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1990</w:t>
            </w:r>
          </w:p>
        </w:tc>
        <w:tc>
          <w:tcPr>
            <w:tcW w:w="459" w:type="dxa"/>
            <w:tcBorders>
              <w:top w:val="nil"/>
              <w:left w:val="nil"/>
              <w:bottom w:val="single" w:sz="4" w:space="0" w:color="auto"/>
              <w:right w:val="single" w:sz="4" w:space="0" w:color="auto"/>
            </w:tcBorders>
            <w:shd w:val="clear" w:color="000000" w:fill="FFFFFF"/>
            <w:textDirection w:val="btLr"/>
            <w:vAlign w:val="center"/>
            <w:hideMark/>
          </w:tcPr>
          <w:p w14:paraId="4B7FD2F9"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1990</w:t>
            </w:r>
          </w:p>
        </w:tc>
        <w:tc>
          <w:tcPr>
            <w:tcW w:w="459" w:type="dxa"/>
            <w:tcBorders>
              <w:top w:val="nil"/>
              <w:left w:val="nil"/>
              <w:bottom w:val="single" w:sz="4" w:space="0" w:color="auto"/>
              <w:right w:val="single" w:sz="4" w:space="0" w:color="auto"/>
            </w:tcBorders>
            <w:shd w:val="clear" w:color="000000" w:fill="FFFFFF"/>
            <w:textDirection w:val="btLr"/>
            <w:vAlign w:val="center"/>
            <w:hideMark/>
          </w:tcPr>
          <w:p w14:paraId="01CD8AA1"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 xml:space="preserve">156,7 </w:t>
            </w:r>
            <w:proofErr w:type="spellStart"/>
            <w:r w:rsidRPr="00EA75B7">
              <w:rPr>
                <w:sz w:val="20"/>
                <w:szCs w:val="20"/>
              </w:rPr>
              <w:t>кв.м</w:t>
            </w:r>
            <w:proofErr w:type="spellEnd"/>
            <w:r w:rsidRPr="00EA75B7">
              <w:rPr>
                <w:sz w:val="20"/>
                <w:szCs w:val="20"/>
              </w:rPr>
              <w:t>.</w:t>
            </w:r>
          </w:p>
        </w:tc>
        <w:tc>
          <w:tcPr>
            <w:tcW w:w="459" w:type="dxa"/>
            <w:tcBorders>
              <w:top w:val="nil"/>
              <w:left w:val="nil"/>
              <w:bottom w:val="single" w:sz="4" w:space="0" w:color="auto"/>
              <w:right w:val="single" w:sz="4" w:space="0" w:color="auto"/>
            </w:tcBorders>
            <w:shd w:val="clear" w:color="000000" w:fill="FFFFFF"/>
            <w:textDirection w:val="btLr"/>
            <w:vAlign w:val="center"/>
            <w:hideMark/>
          </w:tcPr>
          <w:p w14:paraId="454BF2BE"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4953000,00</w:t>
            </w:r>
          </w:p>
        </w:tc>
        <w:tc>
          <w:tcPr>
            <w:tcW w:w="916" w:type="dxa"/>
            <w:tcBorders>
              <w:top w:val="nil"/>
              <w:left w:val="nil"/>
              <w:bottom w:val="single" w:sz="4" w:space="0" w:color="auto"/>
              <w:right w:val="single" w:sz="4" w:space="0" w:color="auto"/>
            </w:tcBorders>
            <w:shd w:val="clear" w:color="000000" w:fill="FFFFFF"/>
            <w:textDirection w:val="btLr"/>
            <w:vAlign w:val="center"/>
            <w:hideMark/>
          </w:tcPr>
          <w:p w14:paraId="0DAC3BF8"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1074801,00</w:t>
            </w:r>
          </w:p>
        </w:tc>
        <w:tc>
          <w:tcPr>
            <w:tcW w:w="2015" w:type="dxa"/>
            <w:tcBorders>
              <w:top w:val="nil"/>
              <w:left w:val="nil"/>
              <w:bottom w:val="single" w:sz="4" w:space="0" w:color="auto"/>
              <w:right w:val="single" w:sz="4" w:space="0" w:color="auto"/>
            </w:tcBorders>
            <w:shd w:val="clear" w:color="000000" w:fill="FFFFFF"/>
            <w:vAlign w:val="center"/>
            <w:hideMark/>
          </w:tcPr>
          <w:p w14:paraId="23855484" w14:textId="77777777" w:rsidR="000B3528" w:rsidRPr="00EA75B7" w:rsidRDefault="000B3528" w:rsidP="00BC26AE">
            <w:pPr>
              <w:autoSpaceDE/>
              <w:autoSpaceDN/>
              <w:adjustRightInd/>
              <w:contextualSpacing w:val="0"/>
              <w:jc w:val="center"/>
              <w:rPr>
                <w:sz w:val="20"/>
                <w:szCs w:val="20"/>
              </w:rPr>
            </w:pPr>
            <w:r w:rsidRPr="00EA75B7">
              <w:rPr>
                <w:sz w:val="20"/>
                <w:szCs w:val="20"/>
              </w:rPr>
              <w:t>Кадастровый номер: 84:02:0000000:74</w:t>
            </w:r>
            <w:r w:rsidRPr="00EA75B7">
              <w:rPr>
                <w:sz w:val="20"/>
                <w:szCs w:val="20"/>
              </w:rPr>
              <w:br/>
              <w:t xml:space="preserve">Дата присвоения кадастрового номера: 26.11.2013г. Регистрация права </w:t>
            </w:r>
            <w:proofErr w:type="gramStart"/>
            <w:r w:rsidRPr="00EA75B7">
              <w:rPr>
                <w:sz w:val="20"/>
                <w:szCs w:val="20"/>
              </w:rPr>
              <w:t>собственности  24</w:t>
            </w:r>
            <w:proofErr w:type="gramEnd"/>
            <w:r w:rsidRPr="00EA75B7">
              <w:rPr>
                <w:sz w:val="20"/>
                <w:szCs w:val="20"/>
              </w:rPr>
              <w:t>-24-37/004/2010-096</w:t>
            </w:r>
            <w:r w:rsidRPr="00EA75B7">
              <w:rPr>
                <w:sz w:val="20"/>
                <w:szCs w:val="20"/>
              </w:rPr>
              <w:br/>
              <w:t xml:space="preserve"> 26.05.2010</w:t>
            </w:r>
          </w:p>
        </w:tc>
        <w:tc>
          <w:tcPr>
            <w:tcW w:w="2384" w:type="dxa"/>
            <w:tcBorders>
              <w:top w:val="nil"/>
              <w:left w:val="nil"/>
              <w:bottom w:val="single" w:sz="4" w:space="0" w:color="auto"/>
              <w:right w:val="single" w:sz="4" w:space="0" w:color="auto"/>
            </w:tcBorders>
            <w:shd w:val="clear" w:color="000000" w:fill="FFFFFF"/>
            <w:vAlign w:val="center"/>
            <w:hideMark/>
          </w:tcPr>
          <w:p w14:paraId="4D080100" w14:textId="77777777" w:rsidR="000B3528" w:rsidRPr="00EA75B7" w:rsidRDefault="000B3528" w:rsidP="00BC26AE">
            <w:pPr>
              <w:autoSpaceDE/>
              <w:autoSpaceDN/>
              <w:adjustRightInd/>
              <w:contextualSpacing w:val="0"/>
              <w:jc w:val="center"/>
              <w:rPr>
                <w:sz w:val="20"/>
                <w:szCs w:val="20"/>
              </w:rPr>
            </w:pPr>
            <w:r w:rsidRPr="00EA75B7">
              <w:rPr>
                <w:sz w:val="20"/>
                <w:szCs w:val="20"/>
              </w:rPr>
              <w:t xml:space="preserve">Комплекс объектов, включающих основное производственное здание, дымовую трубу стальная 15 м, диаметр устья - 07 м., котельное оборудование. Здание котельной на фундаменте: сваи металлические трубы, стены и перегородки кирпичные, полы из цементной стяжки, проемы оконные деревянные, двойное остекление, проемы дверные щитовые, металлические, крыша: металлические стропила, кровля профлист, перекрытия чердачные металлические, утепленные </w:t>
            </w:r>
            <w:proofErr w:type="spellStart"/>
            <w:r w:rsidRPr="00EA75B7">
              <w:rPr>
                <w:sz w:val="20"/>
                <w:szCs w:val="20"/>
              </w:rPr>
              <w:t>минплитой</w:t>
            </w:r>
            <w:proofErr w:type="spellEnd"/>
            <w:r w:rsidRPr="00EA75B7">
              <w:rPr>
                <w:sz w:val="20"/>
                <w:szCs w:val="20"/>
              </w:rPr>
              <w:t>.</w:t>
            </w:r>
          </w:p>
        </w:tc>
        <w:tc>
          <w:tcPr>
            <w:tcW w:w="590" w:type="dxa"/>
            <w:gridSpan w:val="2"/>
            <w:tcBorders>
              <w:top w:val="nil"/>
              <w:left w:val="nil"/>
              <w:bottom w:val="single" w:sz="4" w:space="0" w:color="auto"/>
              <w:right w:val="single" w:sz="4" w:space="0" w:color="auto"/>
            </w:tcBorders>
            <w:shd w:val="clear" w:color="000000" w:fill="FFFFFF"/>
            <w:textDirection w:val="btLr"/>
            <w:vAlign w:val="center"/>
            <w:hideMark/>
          </w:tcPr>
          <w:p w14:paraId="471B4DEB"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Нет сведений</w:t>
            </w:r>
          </w:p>
        </w:tc>
        <w:tc>
          <w:tcPr>
            <w:tcW w:w="2038" w:type="dxa"/>
            <w:gridSpan w:val="2"/>
            <w:tcBorders>
              <w:top w:val="nil"/>
              <w:left w:val="nil"/>
              <w:bottom w:val="single" w:sz="4" w:space="0" w:color="auto"/>
              <w:right w:val="single" w:sz="4" w:space="0" w:color="auto"/>
            </w:tcBorders>
            <w:shd w:val="clear" w:color="000000" w:fill="FFFFFF"/>
            <w:vAlign w:val="center"/>
            <w:hideMark/>
          </w:tcPr>
          <w:p w14:paraId="7D88FFF1" w14:textId="77777777" w:rsidR="000B3528" w:rsidRPr="00EA75B7" w:rsidRDefault="000B3528" w:rsidP="00BC26AE">
            <w:pPr>
              <w:autoSpaceDE/>
              <w:autoSpaceDN/>
              <w:adjustRightInd/>
              <w:contextualSpacing w:val="0"/>
              <w:jc w:val="center"/>
              <w:rPr>
                <w:sz w:val="20"/>
                <w:szCs w:val="20"/>
              </w:rPr>
            </w:pPr>
            <w:r w:rsidRPr="00EA75B7">
              <w:rPr>
                <w:sz w:val="20"/>
                <w:szCs w:val="20"/>
              </w:rPr>
              <w:t>Ремонты текущие, профилактические, ежегодные после окончания отопительного сезон в рамках мероприятий подготовки к отопительному сезону</w:t>
            </w:r>
          </w:p>
        </w:tc>
        <w:tc>
          <w:tcPr>
            <w:tcW w:w="2282" w:type="dxa"/>
            <w:gridSpan w:val="2"/>
            <w:tcBorders>
              <w:top w:val="nil"/>
              <w:left w:val="nil"/>
              <w:bottom w:val="single" w:sz="4" w:space="0" w:color="auto"/>
              <w:right w:val="single" w:sz="4" w:space="0" w:color="auto"/>
            </w:tcBorders>
            <w:shd w:val="clear" w:color="000000" w:fill="FFFFFF"/>
            <w:vAlign w:val="center"/>
            <w:hideMark/>
          </w:tcPr>
          <w:p w14:paraId="0BCFBD03" w14:textId="77777777" w:rsidR="000B3528" w:rsidRPr="00EA75B7" w:rsidRDefault="000B3528" w:rsidP="00BC26AE">
            <w:pPr>
              <w:autoSpaceDE/>
              <w:autoSpaceDN/>
              <w:adjustRightInd/>
              <w:contextualSpacing w:val="0"/>
              <w:jc w:val="center"/>
              <w:rPr>
                <w:sz w:val="20"/>
                <w:szCs w:val="20"/>
              </w:rPr>
            </w:pPr>
            <w:r w:rsidRPr="00EA75B7">
              <w:rPr>
                <w:sz w:val="20"/>
                <w:szCs w:val="20"/>
              </w:rPr>
              <w:t xml:space="preserve">Сетевые насосы КМ-50/180 - 3шт, насос </w:t>
            </w:r>
            <w:proofErr w:type="spellStart"/>
            <w:r w:rsidRPr="00EA75B7">
              <w:rPr>
                <w:sz w:val="20"/>
                <w:szCs w:val="20"/>
              </w:rPr>
              <w:t>подrачrи</w:t>
            </w:r>
            <w:proofErr w:type="spellEnd"/>
            <w:r w:rsidRPr="00EA75B7">
              <w:rPr>
                <w:sz w:val="20"/>
                <w:szCs w:val="20"/>
              </w:rPr>
              <w:t xml:space="preserve"> воды 1 К6, котлы КВ-1,16 - 2 </w:t>
            </w:r>
            <w:proofErr w:type="spellStart"/>
            <w:r w:rsidRPr="00EA75B7">
              <w:rPr>
                <w:sz w:val="20"/>
                <w:szCs w:val="20"/>
              </w:rPr>
              <w:t>шт</w:t>
            </w:r>
            <w:proofErr w:type="spellEnd"/>
            <w:r w:rsidRPr="00EA75B7">
              <w:rPr>
                <w:sz w:val="20"/>
                <w:szCs w:val="20"/>
              </w:rPr>
              <w:t xml:space="preserve">, REX-95 приобретен в рамках производственной программы, горелка MAIOR P 120 - 1 </w:t>
            </w:r>
            <w:proofErr w:type="spellStart"/>
            <w:r w:rsidRPr="00EA75B7">
              <w:rPr>
                <w:sz w:val="20"/>
                <w:szCs w:val="20"/>
              </w:rPr>
              <w:t>шт</w:t>
            </w:r>
            <w:proofErr w:type="spellEnd"/>
            <w:r w:rsidRPr="00EA75B7">
              <w:rPr>
                <w:sz w:val="20"/>
                <w:szCs w:val="20"/>
              </w:rPr>
              <w:t xml:space="preserve">, ГБЖ - 1,2 - 2 шт., емкость стальная для резервной воды 25 м3, насос для АСН 2 для перекачки топлива - 1 </w:t>
            </w:r>
            <w:proofErr w:type="spellStart"/>
            <w:r w:rsidRPr="00EA75B7">
              <w:rPr>
                <w:sz w:val="20"/>
                <w:szCs w:val="20"/>
              </w:rPr>
              <w:t>шт</w:t>
            </w:r>
            <w:proofErr w:type="spellEnd"/>
            <w:r w:rsidRPr="00EA75B7">
              <w:rPr>
                <w:sz w:val="20"/>
                <w:szCs w:val="20"/>
              </w:rPr>
              <w:t xml:space="preserve">, автономный узел учета тепловой энергии. </w:t>
            </w:r>
          </w:p>
        </w:tc>
        <w:tc>
          <w:tcPr>
            <w:tcW w:w="2364" w:type="dxa"/>
            <w:gridSpan w:val="4"/>
            <w:tcBorders>
              <w:top w:val="single" w:sz="4" w:space="0" w:color="auto"/>
              <w:left w:val="nil"/>
              <w:bottom w:val="single" w:sz="4" w:space="0" w:color="auto"/>
              <w:right w:val="single" w:sz="4" w:space="0" w:color="auto"/>
            </w:tcBorders>
            <w:shd w:val="clear" w:color="000000" w:fill="FFFFFF"/>
            <w:vAlign w:val="center"/>
            <w:hideMark/>
          </w:tcPr>
          <w:p w14:paraId="3B92C454" w14:textId="77777777" w:rsidR="000B3528" w:rsidRPr="00EA75B7" w:rsidRDefault="000B3528" w:rsidP="00BC26AE">
            <w:pPr>
              <w:autoSpaceDE/>
              <w:autoSpaceDN/>
              <w:adjustRightInd/>
              <w:contextualSpacing w:val="0"/>
              <w:jc w:val="center"/>
              <w:rPr>
                <w:sz w:val="20"/>
                <w:szCs w:val="20"/>
              </w:rPr>
            </w:pPr>
            <w:r w:rsidRPr="00EA75B7">
              <w:rPr>
                <w:sz w:val="20"/>
                <w:szCs w:val="20"/>
              </w:rPr>
              <w:t> </w:t>
            </w:r>
          </w:p>
        </w:tc>
        <w:tc>
          <w:tcPr>
            <w:tcW w:w="1713" w:type="dxa"/>
            <w:gridSpan w:val="3"/>
            <w:tcBorders>
              <w:top w:val="nil"/>
              <w:left w:val="nil"/>
              <w:bottom w:val="single" w:sz="4" w:space="0" w:color="auto"/>
              <w:right w:val="single" w:sz="4" w:space="0" w:color="auto"/>
            </w:tcBorders>
            <w:shd w:val="clear" w:color="000000" w:fill="FFFFFF"/>
            <w:vAlign w:val="center"/>
            <w:hideMark/>
          </w:tcPr>
          <w:p w14:paraId="088292C0" w14:textId="77777777" w:rsidR="000B3528" w:rsidRPr="00EA75B7" w:rsidRDefault="000B3528" w:rsidP="00BC26AE">
            <w:pPr>
              <w:autoSpaceDE/>
              <w:autoSpaceDN/>
              <w:adjustRightInd/>
              <w:contextualSpacing w:val="0"/>
              <w:jc w:val="center"/>
              <w:rPr>
                <w:sz w:val="20"/>
                <w:szCs w:val="20"/>
              </w:rPr>
            </w:pPr>
            <w:r w:rsidRPr="00EA75B7">
              <w:rPr>
                <w:sz w:val="20"/>
                <w:szCs w:val="20"/>
              </w:rPr>
              <w:t> </w:t>
            </w:r>
          </w:p>
        </w:tc>
        <w:tc>
          <w:tcPr>
            <w:tcW w:w="469" w:type="dxa"/>
            <w:gridSpan w:val="2"/>
            <w:tcBorders>
              <w:top w:val="nil"/>
              <w:left w:val="nil"/>
              <w:bottom w:val="single" w:sz="4" w:space="0" w:color="auto"/>
              <w:right w:val="single" w:sz="4" w:space="0" w:color="auto"/>
            </w:tcBorders>
            <w:shd w:val="clear" w:color="000000" w:fill="FFFFFF"/>
            <w:vAlign w:val="center"/>
            <w:hideMark/>
          </w:tcPr>
          <w:p w14:paraId="14448720" w14:textId="77777777" w:rsidR="000B3528" w:rsidRPr="00EA75B7" w:rsidRDefault="000B3528" w:rsidP="00BC26AE">
            <w:pPr>
              <w:autoSpaceDE/>
              <w:autoSpaceDN/>
              <w:adjustRightInd/>
              <w:contextualSpacing w:val="0"/>
              <w:jc w:val="center"/>
              <w:rPr>
                <w:sz w:val="20"/>
                <w:szCs w:val="20"/>
              </w:rPr>
            </w:pPr>
            <w:r w:rsidRPr="00EA75B7">
              <w:rPr>
                <w:sz w:val="20"/>
                <w:szCs w:val="20"/>
              </w:rPr>
              <w:t> </w:t>
            </w:r>
          </w:p>
        </w:tc>
        <w:tc>
          <w:tcPr>
            <w:tcW w:w="603" w:type="dxa"/>
            <w:tcBorders>
              <w:top w:val="nil"/>
              <w:left w:val="nil"/>
              <w:bottom w:val="single" w:sz="4" w:space="0" w:color="auto"/>
              <w:right w:val="single" w:sz="4" w:space="0" w:color="auto"/>
            </w:tcBorders>
            <w:shd w:val="clear" w:color="000000" w:fill="FFFFFF"/>
            <w:vAlign w:val="center"/>
            <w:hideMark/>
          </w:tcPr>
          <w:p w14:paraId="24009305"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40</w:t>
            </w:r>
          </w:p>
        </w:tc>
        <w:tc>
          <w:tcPr>
            <w:tcW w:w="957" w:type="dxa"/>
            <w:gridSpan w:val="3"/>
            <w:tcBorders>
              <w:top w:val="nil"/>
              <w:left w:val="nil"/>
              <w:bottom w:val="single" w:sz="4" w:space="0" w:color="auto"/>
              <w:right w:val="single" w:sz="4" w:space="0" w:color="auto"/>
            </w:tcBorders>
            <w:shd w:val="clear" w:color="000000" w:fill="FFFFFF"/>
            <w:textDirection w:val="btLr"/>
            <w:vAlign w:val="center"/>
            <w:hideMark/>
          </w:tcPr>
          <w:p w14:paraId="4514E9BA"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Пригодно</w:t>
            </w:r>
          </w:p>
        </w:tc>
        <w:tc>
          <w:tcPr>
            <w:tcW w:w="568" w:type="dxa"/>
            <w:tcBorders>
              <w:top w:val="nil"/>
              <w:left w:val="nil"/>
              <w:bottom w:val="single" w:sz="4" w:space="0" w:color="auto"/>
              <w:right w:val="single" w:sz="4" w:space="0" w:color="auto"/>
            </w:tcBorders>
            <w:shd w:val="clear" w:color="000000" w:fill="FFFFFF"/>
            <w:vAlign w:val="center"/>
            <w:hideMark/>
          </w:tcPr>
          <w:p w14:paraId="4E576647" w14:textId="77777777" w:rsidR="000B3528" w:rsidRPr="00EA75B7" w:rsidRDefault="000B3528" w:rsidP="00BC26AE">
            <w:pPr>
              <w:autoSpaceDE/>
              <w:autoSpaceDN/>
              <w:adjustRightInd/>
              <w:contextualSpacing w:val="0"/>
              <w:jc w:val="center"/>
              <w:rPr>
                <w:sz w:val="20"/>
                <w:szCs w:val="20"/>
              </w:rPr>
            </w:pPr>
            <w:r w:rsidRPr="00EA75B7">
              <w:rPr>
                <w:sz w:val="20"/>
                <w:szCs w:val="20"/>
              </w:rPr>
              <w:t>35</w:t>
            </w:r>
          </w:p>
        </w:tc>
      </w:tr>
      <w:tr w:rsidR="000B3528" w:rsidRPr="00CF2A30" w14:paraId="521B8973" w14:textId="77777777" w:rsidTr="00BC26AE">
        <w:trPr>
          <w:gridAfter w:val="1"/>
          <w:wAfter w:w="6" w:type="dxa"/>
          <w:trHeight w:val="795"/>
        </w:trPr>
        <w:tc>
          <w:tcPr>
            <w:tcW w:w="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9A0D7" w14:textId="77777777" w:rsidR="000B3528" w:rsidRPr="00EA75B7" w:rsidRDefault="000B3528" w:rsidP="00BC26AE">
            <w:pPr>
              <w:autoSpaceDE/>
              <w:autoSpaceDN/>
              <w:adjustRightInd/>
              <w:contextualSpacing w:val="0"/>
              <w:jc w:val="center"/>
              <w:rPr>
                <w:sz w:val="20"/>
                <w:szCs w:val="20"/>
              </w:rPr>
            </w:pPr>
            <w:r w:rsidRPr="00EA75B7">
              <w:rPr>
                <w:sz w:val="20"/>
                <w:szCs w:val="20"/>
              </w:rPr>
              <w:lastRenderedPageBreak/>
              <w:t>2</w:t>
            </w:r>
          </w:p>
        </w:tc>
        <w:tc>
          <w:tcPr>
            <w:tcW w:w="6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67C00F1"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Сооружение (Теплотрасса)</w:t>
            </w:r>
          </w:p>
        </w:tc>
        <w:tc>
          <w:tcPr>
            <w:tcW w:w="22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3CF72A" w14:textId="77777777" w:rsidR="000B3528" w:rsidRPr="00EA75B7" w:rsidRDefault="000B3528" w:rsidP="00BC26AE">
            <w:pPr>
              <w:autoSpaceDE/>
              <w:autoSpaceDN/>
              <w:adjustRightInd/>
              <w:contextualSpacing w:val="0"/>
              <w:jc w:val="center"/>
              <w:rPr>
                <w:sz w:val="20"/>
                <w:szCs w:val="20"/>
              </w:rPr>
            </w:pPr>
            <w:r w:rsidRPr="00EA75B7">
              <w:rPr>
                <w:sz w:val="20"/>
                <w:szCs w:val="20"/>
              </w:rPr>
              <w:t xml:space="preserve">Красноярский край, Таймырский Долгано-Ненецкий муниципальный район, </w:t>
            </w:r>
            <w:proofErr w:type="spellStart"/>
            <w:r w:rsidRPr="00EA75B7">
              <w:rPr>
                <w:sz w:val="20"/>
                <w:szCs w:val="20"/>
              </w:rPr>
              <w:t>пос.Хантайское</w:t>
            </w:r>
            <w:proofErr w:type="spellEnd"/>
            <w:r w:rsidRPr="00EA75B7">
              <w:rPr>
                <w:sz w:val="20"/>
                <w:szCs w:val="20"/>
              </w:rPr>
              <w:t xml:space="preserve"> Озеро, от</w:t>
            </w:r>
            <w:r w:rsidRPr="00EA75B7">
              <w:rPr>
                <w:sz w:val="20"/>
                <w:szCs w:val="20"/>
              </w:rPr>
              <w:br/>
              <w:t xml:space="preserve"> котельной по ул. Дружбы № 2 к жилым домам № 1, № 4 к нежилым зданиям № 7, № 8 по ул. Дружбы; к</w:t>
            </w:r>
            <w:r w:rsidRPr="00EA75B7">
              <w:rPr>
                <w:sz w:val="20"/>
                <w:szCs w:val="20"/>
              </w:rPr>
              <w:br/>
              <w:t xml:space="preserve"> жилым домам № 1, № 5 № 7, № 8, № 9, № 15 к нежилым зданиям № 3, № 6, к нежилому зданию гаража по</w:t>
            </w:r>
            <w:r w:rsidRPr="00EA75B7">
              <w:rPr>
                <w:sz w:val="20"/>
                <w:szCs w:val="20"/>
              </w:rPr>
              <w:br/>
              <w:t xml:space="preserve"> ул. </w:t>
            </w:r>
            <w:proofErr w:type="spellStart"/>
            <w:r w:rsidRPr="00EA75B7">
              <w:rPr>
                <w:sz w:val="20"/>
                <w:szCs w:val="20"/>
              </w:rPr>
              <w:t>Дибикова</w:t>
            </w:r>
            <w:proofErr w:type="spellEnd"/>
            <w:r w:rsidRPr="00EA75B7">
              <w:rPr>
                <w:sz w:val="20"/>
                <w:szCs w:val="20"/>
              </w:rPr>
              <w:t>; по ул. Восточная к жилым домам № 1, № 2, к жилым модулям по ул. Восточная; к жилым</w:t>
            </w:r>
            <w:r w:rsidRPr="00EA75B7">
              <w:rPr>
                <w:sz w:val="20"/>
                <w:szCs w:val="20"/>
              </w:rPr>
              <w:br/>
              <w:t xml:space="preserve"> домам №7-№10, №14, к нежилым зданиям №3-№6, № 18 по ул. Хантайская</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3E2E964"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1993</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32060B9"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1993</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2B3FF3"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1060</w:t>
            </w:r>
            <w:r>
              <w:rPr>
                <w:sz w:val="20"/>
                <w:szCs w:val="20"/>
              </w:rPr>
              <w:t xml:space="preserve"> м.</w:t>
            </w: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240FD3B"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101600,00</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3FBADB"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14257,20</w:t>
            </w:r>
          </w:p>
        </w:tc>
        <w:tc>
          <w:tcPr>
            <w:tcW w:w="20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F04CFC" w14:textId="77777777" w:rsidR="000B3528" w:rsidRPr="00CF2A30" w:rsidRDefault="000B3528" w:rsidP="00BC26AE">
            <w:pPr>
              <w:autoSpaceDE/>
              <w:autoSpaceDN/>
              <w:adjustRightInd/>
              <w:contextualSpacing w:val="0"/>
              <w:jc w:val="center"/>
              <w:rPr>
                <w:sz w:val="20"/>
                <w:szCs w:val="20"/>
              </w:rPr>
            </w:pPr>
            <w:r w:rsidRPr="00EA75B7">
              <w:rPr>
                <w:sz w:val="20"/>
                <w:szCs w:val="20"/>
              </w:rPr>
              <w:t>Кадастровый номер: 84:00:0000000:305</w:t>
            </w:r>
            <w:r w:rsidRPr="00EA75B7">
              <w:rPr>
                <w:sz w:val="20"/>
                <w:szCs w:val="20"/>
              </w:rPr>
              <w:br/>
              <w:t>Дата присвоения кадастрового номера: 26.11.2013г.</w:t>
            </w:r>
          </w:p>
          <w:p w14:paraId="1AC628D4" w14:textId="77777777" w:rsidR="000B3528" w:rsidRPr="00EA75B7" w:rsidRDefault="000B3528" w:rsidP="00BC26AE">
            <w:pPr>
              <w:autoSpaceDE/>
              <w:autoSpaceDN/>
              <w:adjustRightInd/>
              <w:contextualSpacing w:val="0"/>
              <w:jc w:val="center"/>
              <w:rPr>
                <w:sz w:val="20"/>
                <w:szCs w:val="20"/>
              </w:rPr>
            </w:pPr>
            <w:r w:rsidRPr="00EA75B7">
              <w:rPr>
                <w:sz w:val="20"/>
                <w:szCs w:val="20"/>
              </w:rPr>
              <w:t>Регистрация права собственности 24-24-37/001/2010-383</w:t>
            </w:r>
            <w:r w:rsidRPr="00EA75B7">
              <w:rPr>
                <w:sz w:val="20"/>
                <w:szCs w:val="20"/>
              </w:rPr>
              <w:br/>
              <w:t xml:space="preserve"> 04.03.2010</w:t>
            </w:r>
          </w:p>
        </w:tc>
        <w:tc>
          <w:tcPr>
            <w:tcW w:w="23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191938" w14:textId="77777777" w:rsidR="000B3528" w:rsidRPr="00EA75B7" w:rsidRDefault="000B3528" w:rsidP="00BC26AE">
            <w:pPr>
              <w:autoSpaceDE/>
              <w:autoSpaceDN/>
              <w:adjustRightInd/>
              <w:contextualSpacing w:val="0"/>
              <w:jc w:val="left"/>
              <w:rPr>
                <w:sz w:val="20"/>
                <w:szCs w:val="20"/>
              </w:rPr>
            </w:pPr>
            <w:r w:rsidRPr="00EA75B7">
              <w:rPr>
                <w:sz w:val="20"/>
                <w:szCs w:val="20"/>
              </w:rPr>
              <w:t> </w:t>
            </w:r>
          </w:p>
        </w:tc>
        <w:tc>
          <w:tcPr>
            <w:tcW w:w="590"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0E948C5"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Нет сведений</w:t>
            </w:r>
          </w:p>
        </w:tc>
        <w:tc>
          <w:tcPr>
            <w:tcW w:w="203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9975B9"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Ремонты ежегодные после окончания отопительного сезон в рамках мероприятий подготовки к отопительному сезону</w:t>
            </w:r>
          </w:p>
        </w:tc>
        <w:tc>
          <w:tcPr>
            <w:tcW w:w="22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4610FA" w14:textId="77777777" w:rsidR="000B3528" w:rsidRPr="00EA75B7" w:rsidRDefault="000B3528" w:rsidP="00BC26AE">
            <w:pPr>
              <w:autoSpaceDE/>
              <w:autoSpaceDN/>
              <w:adjustRightInd/>
              <w:contextualSpacing w:val="0"/>
              <w:jc w:val="center"/>
              <w:rPr>
                <w:sz w:val="20"/>
                <w:szCs w:val="20"/>
              </w:rPr>
            </w:pPr>
            <w:r w:rsidRPr="00EA75B7">
              <w:rPr>
                <w:sz w:val="20"/>
                <w:szCs w:val="20"/>
              </w:rPr>
              <w:t xml:space="preserve">Фундамент из деревянных городков, трубопровод стальной, материал изоляции рубероид, </w:t>
            </w:r>
            <w:proofErr w:type="spellStart"/>
            <w:r w:rsidRPr="00EA75B7">
              <w:rPr>
                <w:sz w:val="20"/>
                <w:szCs w:val="20"/>
              </w:rPr>
              <w:t>минплита</w:t>
            </w:r>
            <w:proofErr w:type="spellEnd"/>
            <w:r w:rsidRPr="00EA75B7">
              <w:rPr>
                <w:sz w:val="20"/>
                <w:szCs w:val="20"/>
              </w:rPr>
              <w:t xml:space="preserve"> в деревянных коробах</w:t>
            </w:r>
          </w:p>
        </w:tc>
        <w:tc>
          <w:tcPr>
            <w:tcW w:w="967" w:type="dxa"/>
            <w:gridSpan w:val="2"/>
            <w:tcBorders>
              <w:top w:val="single" w:sz="4" w:space="0" w:color="auto"/>
              <w:left w:val="nil"/>
              <w:bottom w:val="single" w:sz="4" w:space="0" w:color="auto"/>
              <w:right w:val="single" w:sz="4" w:space="0" w:color="auto"/>
            </w:tcBorders>
            <w:shd w:val="clear" w:color="000000" w:fill="FFFFFF"/>
            <w:vAlign w:val="center"/>
            <w:hideMark/>
          </w:tcPr>
          <w:p w14:paraId="5D060755" w14:textId="77777777" w:rsidR="000B3528" w:rsidRPr="00EA75B7" w:rsidRDefault="000B3528" w:rsidP="00BC26AE">
            <w:pPr>
              <w:autoSpaceDE/>
              <w:autoSpaceDN/>
              <w:adjustRightInd/>
              <w:contextualSpacing w:val="0"/>
              <w:jc w:val="center"/>
              <w:rPr>
                <w:sz w:val="20"/>
                <w:szCs w:val="20"/>
              </w:rPr>
            </w:pPr>
            <w:r w:rsidRPr="00EA75B7">
              <w:rPr>
                <w:sz w:val="20"/>
                <w:szCs w:val="20"/>
              </w:rPr>
              <w:t>108</w:t>
            </w:r>
          </w:p>
        </w:tc>
        <w:tc>
          <w:tcPr>
            <w:tcW w:w="597" w:type="dxa"/>
            <w:tcBorders>
              <w:top w:val="single" w:sz="4" w:space="0" w:color="auto"/>
              <w:left w:val="nil"/>
              <w:bottom w:val="single" w:sz="4" w:space="0" w:color="auto"/>
              <w:right w:val="single" w:sz="4" w:space="0" w:color="auto"/>
            </w:tcBorders>
            <w:shd w:val="clear" w:color="000000" w:fill="FFFFFF"/>
            <w:noWrap/>
            <w:vAlign w:val="center"/>
            <w:hideMark/>
          </w:tcPr>
          <w:p w14:paraId="4B5430C7" w14:textId="77777777" w:rsidR="000B3528" w:rsidRPr="00EA75B7" w:rsidRDefault="000B3528" w:rsidP="00BC26AE">
            <w:pPr>
              <w:autoSpaceDE/>
              <w:autoSpaceDN/>
              <w:adjustRightInd/>
              <w:contextualSpacing w:val="0"/>
              <w:jc w:val="center"/>
              <w:rPr>
                <w:sz w:val="20"/>
                <w:szCs w:val="20"/>
              </w:rPr>
            </w:pPr>
            <w:r w:rsidRPr="00EA75B7">
              <w:rPr>
                <w:sz w:val="20"/>
                <w:szCs w:val="20"/>
              </w:rPr>
              <w:t>362</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77E02785" w14:textId="77777777" w:rsidR="000B3528" w:rsidRPr="00EA75B7" w:rsidRDefault="000B3528" w:rsidP="00BC26AE">
            <w:pPr>
              <w:autoSpaceDE/>
              <w:autoSpaceDN/>
              <w:adjustRightInd/>
              <w:contextualSpacing w:val="0"/>
              <w:jc w:val="center"/>
              <w:rPr>
                <w:sz w:val="20"/>
                <w:szCs w:val="20"/>
              </w:rPr>
            </w:pPr>
            <w:r w:rsidRPr="00EA75B7">
              <w:rPr>
                <w:sz w:val="20"/>
                <w:szCs w:val="20"/>
              </w:rPr>
              <w:t>сталь</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14:paraId="6D59025D" w14:textId="77777777" w:rsidR="000B3528" w:rsidRPr="00EA75B7" w:rsidRDefault="000B3528" w:rsidP="00BC26AE">
            <w:pPr>
              <w:autoSpaceDE/>
              <w:autoSpaceDN/>
              <w:adjustRightInd/>
              <w:contextualSpacing w:val="0"/>
              <w:jc w:val="center"/>
              <w:rPr>
                <w:sz w:val="20"/>
                <w:szCs w:val="20"/>
              </w:rPr>
            </w:pPr>
            <w:r w:rsidRPr="00EA75B7">
              <w:rPr>
                <w:sz w:val="20"/>
                <w:szCs w:val="20"/>
              </w:rPr>
              <w:t>надземный</w:t>
            </w:r>
          </w:p>
        </w:tc>
        <w:tc>
          <w:tcPr>
            <w:tcW w:w="49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C9D1A" w14:textId="77777777" w:rsidR="000B3528" w:rsidRPr="00EA75B7" w:rsidRDefault="000B3528" w:rsidP="00BC26AE">
            <w:pPr>
              <w:autoSpaceDE/>
              <w:autoSpaceDN/>
              <w:adjustRightInd/>
              <w:contextualSpacing w:val="0"/>
              <w:jc w:val="center"/>
              <w:rPr>
                <w:sz w:val="20"/>
                <w:szCs w:val="20"/>
              </w:rPr>
            </w:pPr>
            <w:r w:rsidRPr="00EA75B7">
              <w:rPr>
                <w:sz w:val="20"/>
                <w:szCs w:val="20"/>
              </w:rPr>
              <w:t>18</w:t>
            </w:r>
          </w:p>
        </w:tc>
        <w:tc>
          <w:tcPr>
            <w:tcW w:w="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3B6E8" w14:textId="77777777" w:rsidR="000B3528" w:rsidRPr="00EA75B7" w:rsidRDefault="000B3528" w:rsidP="00BC26AE">
            <w:pPr>
              <w:autoSpaceDE/>
              <w:autoSpaceDN/>
              <w:adjustRightInd/>
              <w:contextualSpacing w:val="0"/>
              <w:jc w:val="center"/>
              <w:rPr>
                <w:color w:val="000000"/>
                <w:sz w:val="20"/>
                <w:szCs w:val="20"/>
              </w:rPr>
            </w:pPr>
            <w:r w:rsidRPr="00EA75B7">
              <w:rPr>
                <w:color w:val="000000"/>
                <w:sz w:val="20"/>
                <w:szCs w:val="20"/>
              </w:rPr>
              <w:t> </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AEC8832" w14:textId="77777777" w:rsidR="000B3528" w:rsidRPr="00EA75B7" w:rsidRDefault="000B3528" w:rsidP="00BC26AE">
            <w:pPr>
              <w:autoSpaceDE/>
              <w:autoSpaceDN/>
              <w:adjustRightInd/>
              <w:ind w:left="113" w:right="113"/>
              <w:contextualSpacing w:val="0"/>
              <w:jc w:val="center"/>
              <w:rPr>
                <w:sz w:val="20"/>
                <w:szCs w:val="20"/>
              </w:rPr>
            </w:pPr>
            <w:r w:rsidRPr="00EA75B7">
              <w:rPr>
                <w:sz w:val="20"/>
                <w:szCs w:val="20"/>
              </w:rPr>
              <w:t>Пригодно</w:t>
            </w:r>
          </w:p>
        </w:tc>
        <w:tc>
          <w:tcPr>
            <w:tcW w:w="61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31BC8F" w14:textId="77777777" w:rsidR="000B3528" w:rsidRPr="00EA75B7" w:rsidRDefault="000B3528" w:rsidP="00BC26AE">
            <w:pPr>
              <w:autoSpaceDE/>
              <w:autoSpaceDN/>
              <w:adjustRightInd/>
              <w:contextualSpacing w:val="0"/>
              <w:jc w:val="center"/>
              <w:rPr>
                <w:sz w:val="20"/>
                <w:szCs w:val="20"/>
              </w:rPr>
            </w:pPr>
            <w:r w:rsidRPr="00EA75B7">
              <w:rPr>
                <w:sz w:val="20"/>
                <w:szCs w:val="20"/>
              </w:rPr>
              <w:t>32</w:t>
            </w:r>
          </w:p>
        </w:tc>
      </w:tr>
      <w:tr w:rsidR="000B3528" w:rsidRPr="00CF2A30" w14:paraId="365CD84B" w14:textId="77777777" w:rsidTr="00BC26AE">
        <w:trPr>
          <w:gridAfter w:val="1"/>
          <w:wAfter w:w="6" w:type="dxa"/>
          <w:trHeight w:val="79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574CFE8" w14:textId="77777777" w:rsidR="000B3528" w:rsidRPr="00EA75B7" w:rsidRDefault="000B3528" w:rsidP="00BC26AE">
            <w:pPr>
              <w:autoSpaceDE/>
              <w:autoSpaceDN/>
              <w:adjustRightInd/>
              <w:contextualSpacing w:val="0"/>
              <w:jc w:val="left"/>
              <w:rPr>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6D58A390" w14:textId="77777777" w:rsidR="000B3528" w:rsidRPr="00EA75B7" w:rsidRDefault="000B3528" w:rsidP="00BC26AE">
            <w:pPr>
              <w:autoSpaceDE/>
              <w:autoSpaceDN/>
              <w:adjustRightInd/>
              <w:contextualSpacing w:val="0"/>
              <w:jc w:val="left"/>
              <w:rPr>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7C87B28F"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CDA23D6"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79DCDBD"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BEAB562"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63D55C1" w14:textId="77777777" w:rsidR="000B3528" w:rsidRPr="00EA75B7" w:rsidRDefault="000B3528" w:rsidP="00BC26AE">
            <w:pPr>
              <w:autoSpaceDE/>
              <w:autoSpaceDN/>
              <w:adjustRightInd/>
              <w:contextualSpacing w:val="0"/>
              <w:jc w:val="left"/>
              <w:rPr>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0A0FAF33" w14:textId="77777777" w:rsidR="000B3528" w:rsidRPr="00EA75B7" w:rsidRDefault="000B3528" w:rsidP="00BC26AE">
            <w:pPr>
              <w:autoSpaceDE/>
              <w:autoSpaceDN/>
              <w:adjustRightInd/>
              <w:contextualSpacing w:val="0"/>
              <w:jc w:val="left"/>
              <w:rPr>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16C0E217" w14:textId="77777777" w:rsidR="000B3528" w:rsidRPr="00EA75B7" w:rsidRDefault="000B3528" w:rsidP="00BC26AE">
            <w:pPr>
              <w:autoSpaceDE/>
              <w:autoSpaceDN/>
              <w:adjustRightInd/>
              <w:contextualSpacing w:val="0"/>
              <w:jc w:val="left"/>
              <w:rPr>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00AE466E" w14:textId="77777777" w:rsidR="000B3528" w:rsidRPr="00EA75B7" w:rsidRDefault="000B3528" w:rsidP="00BC26AE">
            <w:pPr>
              <w:autoSpaceDE/>
              <w:autoSpaceDN/>
              <w:adjustRightInd/>
              <w:contextualSpacing w:val="0"/>
              <w:jc w:val="left"/>
              <w:rPr>
                <w:sz w:val="20"/>
                <w:szCs w:val="20"/>
              </w:rPr>
            </w:pPr>
          </w:p>
        </w:tc>
        <w:tc>
          <w:tcPr>
            <w:tcW w:w="590" w:type="dxa"/>
            <w:gridSpan w:val="2"/>
            <w:vMerge/>
            <w:tcBorders>
              <w:top w:val="single" w:sz="4" w:space="0" w:color="auto"/>
              <w:left w:val="single" w:sz="4" w:space="0" w:color="auto"/>
              <w:bottom w:val="single" w:sz="4" w:space="0" w:color="auto"/>
              <w:right w:val="single" w:sz="4" w:space="0" w:color="auto"/>
            </w:tcBorders>
            <w:vAlign w:val="center"/>
            <w:hideMark/>
          </w:tcPr>
          <w:p w14:paraId="38D094AC" w14:textId="77777777" w:rsidR="000B3528" w:rsidRPr="00EA75B7" w:rsidRDefault="000B3528" w:rsidP="00BC26AE">
            <w:pPr>
              <w:autoSpaceDE/>
              <w:autoSpaceDN/>
              <w:adjustRightInd/>
              <w:contextualSpacing w:val="0"/>
              <w:jc w:val="left"/>
              <w:rPr>
                <w:sz w:val="20"/>
                <w:szCs w:val="20"/>
              </w:rPr>
            </w:pPr>
          </w:p>
        </w:tc>
        <w:tc>
          <w:tcPr>
            <w:tcW w:w="2038" w:type="dxa"/>
            <w:gridSpan w:val="2"/>
            <w:vMerge/>
            <w:tcBorders>
              <w:top w:val="single" w:sz="4" w:space="0" w:color="auto"/>
              <w:left w:val="single" w:sz="4" w:space="0" w:color="auto"/>
              <w:bottom w:val="single" w:sz="4" w:space="0" w:color="auto"/>
              <w:right w:val="single" w:sz="4" w:space="0" w:color="auto"/>
            </w:tcBorders>
            <w:vAlign w:val="center"/>
            <w:hideMark/>
          </w:tcPr>
          <w:p w14:paraId="34E4527E" w14:textId="77777777" w:rsidR="000B3528" w:rsidRPr="00EA75B7" w:rsidRDefault="000B3528" w:rsidP="00BC26AE">
            <w:pPr>
              <w:autoSpaceDE/>
              <w:autoSpaceDN/>
              <w:adjustRightInd/>
              <w:contextualSpacing w:val="0"/>
              <w:jc w:val="left"/>
              <w:rPr>
                <w:color w:val="000000"/>
                <w:sz w:val="20"/>
                <w:szCs w:val="20"/>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363D8012" w14:textId="77777777" w:rsidR="000B3528" w:rsidRPr="00EA75B7" w:rsidRDefault="000B3528" w:rsidP="00BC26AE">
            <w:pPr>
              <w:autoSpaceDE/>
              <w:autoSpaceDN/>
              <w:adjustRightInd/>
              <w:contextualSpacing w:val="0"/>
              <w:jc w:val="left"/>
              <w:rPr>
                <w:sz w:val="20"/>
                <w:szCs w:val="20"/>
              </w:rPr>
            </w:pPr>
          </w:p>
        </w:tc>
        <w:tc>
          <w:tcPr>
            <w:tcW w:w="967" w:type="dxa"/>
            <w:gridSpan w:val="2"/>
            <w:tcBorders>
              <w:top w:val="single" w:sz="4" w:space="0" w:color="auto"/>
              <w:left w:val="nil"/>
              <w:bottom w:val="single" w:sz="4" w:space="0" w:color="auto"/>
              <w:right w:val="single" w:sz="4" w:space="0" w:color="auto"/>
            </w:tcBorders>
            <w:shd w:val="clear" w:color="000000" w:fill="FFFFFF"/>
            <w:vAlign w:val="center"/>
            <w:hideMark/>
          </w:tcPr>
          <w:p w14:paraId="7066F346" w14:textId="77777777" w:rsidR="000B3528" w:rsidRPr="00EA75B7" w:rsidRDefault="000B3528" w:rsidP="00BC26AE">
            <w:pPr>
              <w:autoSpaceDE/>
              <w:autoSpaceDN/>
              <w:adjustRightInd/>
              <w:contextualSpacing w:val="0"/>
              <w:jc w:val="center"/>
              <w:rPr>
                <w:sz w:val="20"/>
                <w:szCs w:val="20"/>
              </w:rPr>
            </w:pPr>
            <w:r w:rsidRPr="00EA75B7">
              <w:rPr>
                <w:sz w:val="20"/>
                <w:szCs w:val="20"/>
              </w:rPr>
              <w:t>76</w:t>
            </w:r>
          </w:p>
        </w:tc>
        <w:tc>
          <w:tcPr>
            <w:tcW w:w="597" w:type="dxa"/>
            <w:tcBorders>
              <w:top w:val="single" w:sz="4" w:space="0" w:color="auto"/>
              <w:left w:val="nil"/>
              <w:bottom w:val="single" w:sz="4" w:space="0" w:color="auto"/>
              <w:right w:val="single" w:sz="4" w:space="0" w:color="auto"/>
            </w:tcBorders>
            <w:shd w:val="clear" w:color="000000" w:fill="FFFFFF"/>
            <w:noWrap/>
            <w:vAlign w:val="center"/>
            <w:hideMark/>
          </w:tcPr>
          <w:p w14:paraId="388FC23C" w14:textId="77777777" w:rsidR="000B3528" w:rsidRPr="00EA75B7" w:rsidRDefault="000B3528" w:rsidP="00BC26AE">
            <w:pPr>
              <w:autoSpaceDE/>
              <w:autoSpaceDN/>
              <w:adjustRightInd/>
              <w:contextualSpacing w:val="0"/>
              <w:jc w:val="center"/>
              <w:rPr>
                <w:sz w:val="20"/>
                <w:szCs w:val="20"/>
              </w:rPr>
            </w:pPr>
            <w:r w:rsidRPr="00EA75B7">
              <w:rPr>
                <w:sz w:val="20"/>
                <w:szCs w:val="20"/>
              </w:rPr>
              <w:t>183</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7E1B50BC" w14:textId="77777777" w:rsidR="000B3528" w:rsidRPr="00EA75B7" w:rsidRDefault="000B3528" w:rsidP="00BC26AE">
            <w:pPr>
              <w:autoSpaceDE/>
              <w:autoSpaceDN/>
              <w:adjustRightInd/>
              <w:contextualSpacing w:val="0"/>
              <w:jc w:val="center"/>
              <w:rPr>
                <w:sz w:val="20"/>
                <w:szCs w:val="20"/>
              </w:rPr>
            </w:pPr>
            <w:r w:rsidRPr="00EA75B7">
              <w:rPr>
                <w:sz w:val="20"/>
                <w:szCs w:val="20"/>
              </w:rPr>
              <w:t>сталь</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14:paraId="78F52D6F" w14:textId="77777777" w:rsidR="000B3528" w:rsidRPr="00EA75B7" w:rsidRDefault="000B3528" w:rsidP="00BC26AE">
            <w:pPr>
              <w:autoSpaceDE/>
              <w:autoSpaceDN/>
              <w:adjustRightInd/>
              <w:contextualSpacing w:val="0"/>
              <w:jc w:val="center"/>
              <w:rPr>
                <w:sz w:val="20"/>
                <w:szCs w:val="20"/>
              </w:rPr>
            </w:pPr>
            <w:r w:rsidRPr="00EA75B7">
              <w:rPr>
                <w:sz w:val="20"/>
                <w:szCs w:val="20"/>
              </w:rPr>
              <w:t>надземный</w:t>
            </w:r>
          </w:p>
        </w:tc>
        <w:tc>
          <w:tcPr>
            <w:tcW w:w="499" w:type="dxa"/>
            <w:gridSpan w:val="3"/>
            <w:vMerge/>
            <w:tcBorders>
              <w:top w:val="single" w:sz="4" w:space="0" w:color="auto"/>
              <w:left w:val="single" w:sz="4" w:space="0" w:color="auto"/>
              <w:bottom w:val="single" w:sz="4" w:space="0" w:color="auto"/>
              <w:right w:val="single" w:sz="4" w:space="0" w:color="auto"/>
            </w:tcBorders>
            <w:vAlign w:val="center"/>
            <w:hideMark/>
          </w:tcPr>
          <w:p w14:paraId="70DD0650" w14:textId="77777777" w:rsidR="000B3528" w:rsidRPr="00EA75B7" w:rsidRDefault="000B3528" w:rsidP="00BC26AE">
            <w:pPr>
              <w:autoSpaceDE/>
              <w:autoSpaceDN/>
              <w:adjustRightInd/>
              <w:contextualSpacing w:val="0"/>
              <w:jc w:val="left"/>
              <w:rPr>
                <w:sz w:val="20"/>
                <w:szCs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6A48292A" w14:textId="77777777" w:rsidR="000B3528" w:rsidRPr="00EA75B7" w:rsidRDefault="000B3528" w:rsidP="00BC26AE">
            <w:pPr>
              <w:autoSpaceDE/>
              <w:autoSpaceDN/>
              <w:adjustRightInd/>
              <w:contextualSpacing w:val="0"/>
              <w:jc w:val="left"/>
              <w:rPr>
                <w:color w:val="000000"/>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D602512" w14:textId="77777777" w:rsidR="000B3528" w:rsidRPr="00EA75B7" w:rsidRDefault="000B3528" w:rsidP="00BC26AE">
            <w:pPr>
              <w:autoSpaceDE/>
              <w:autoSpaceDN/>
              <w:adjustRightInd/>
              <w:contextualSpacing w:val="0"/>
              <w:jc w:val="left"/>
              <w:rPr>
                <w:sz w:val="20"/>
                <w:szCs w:val="20"/>
              </w:rPr>
            </w:pPr>
          </w:p>
        </w:tc>
        <w:tc>
          <w:tcPr>
            <w:tcW w:w="619" w:type="dxa"/>
            <w:gridSpan w:val="3"/>
            <w:vMerge/>
            <w:tcBorders>
              <w:top w:val="single" w:sz="4" w:space="0" w:color="auto"/>
              <w:left w:val="single" w:sz="4" w:space="0" w:color="auto"/>
              <w:bottom w:val="single" w:sz="4" w:space="0" w:color="auto"/>
              <w:right w:val="single" w:sz="4" w:space="0" w:color="auto"/>
            </w:tcBorders>
            <w:vAlign w:val="center"/>
            <w:hideMark/>
          </w:tcPr>
          <w:p w14:paraId="1C7B0433" w14:textId="77777777" w:rsidR="000B3528" w:rsidRPr="00EA75B7" w:rsidRDefault="000B3528" w:rsidP="00BC26AE">
            <w:pPr>
              <w:autoSpaceDE/>
              <w:autoSpaceDN/>
              <w:adjustRightInd/>
              <w:contextualSpacing w:val="0"/>
              <w:jc w:val="left"/>
              <w:rPr>
                <w:sz w:val="20"/>
                <w:szCs w:val="20"/>
              </w:rPr>
            </w:pPr>
          </w:p>
        </w:tc>
      </w:tr>
      <w:tr w:rsidR="000B3528" w:rsidRPr="00CF2A30" w14:paraId="2C2136B8" w14:textId="77777777" w:rsidTr="00BC26AE">
        <w:trPr>
          <w:gridAfter w:val="1"/>
          <w:wAfter w:w="6" w:type="dxa"/>
          <w:trHeight w:val="79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2E27ED4" w14:textId="77777777" w:rsidR="000B3528" w:rsidRPr="00EA75B7" w:rsidRDefault="000B3528" w:rsidP="00BC26AE">
            <w:pPr>
              <w:autoSpaceDE/>
              <w:autoSpaceDN/>
              <w:adjustRightInd/>
              <w:contextualSpacing w:val="0"/>
              <w:jc w:val="left"/>
              <w:rPr>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66284CBA" w14:textId="77777777" w:rsidR="000B3528" w:rsidRPr="00EA75B7" w:rsidRDefault="000B3528" w:rsidP="00BC26AE">
            <w:pPr>
              <w:autoSpaceDE/>
              <w:autoSpaceDN/>
              <w:adjustRightInd/>
              <w:contextualSpacing w:val="0"/>
              <w:jc w:val="left"/>
              <w:rPr>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331460E0"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FD53B08"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2466A97"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0273DDAE"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20BFFE1" w14:textId="77777777" w:rsidR="000B3528" w:rsidRPr="00EA75B7" w:rsidRDefault="000B3528" w:rsidP="00BC26AE">
            <w:pPr>
              <w:autoSpaceDE/>
              <w:autoSpaceDN/>
              <w:adjustRightInd/>
              <w:contextualSpacing w:val="0"/>
              <w:jc w:val="left"/>
              <w:rPr>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11641FE7" w14:textId="77777777" w:rsidR="000B3528" w:rsidRPr="00EA75B7" w:rsidRDefault="000B3528" w:rsidP="00BC26AE">
            <w:pPr>
              <w:autoSpaceDE/>
              <w:autoSpaceDN/>
              <w:adjustRightInd/>
              <w:contextualSpacing w:val="0"/>
              <w:jc w:val="left"/>
              <w:rPr>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49289E22" w14:textId="77777777" w:rsidR="000B3528" w:rsidRPr="00EA75B7" w:rsidRDefault="000B3528" w:rsidP="00BC26AE">
            <w:pPr>
              <w:autoSpaceDE/>
              <w:autoSpaceDN/>
              <w:adjustRightInd/>
              <w:contextualSpacing w:val="0"/>
              <w:jc w:val="left"/>
              <w:rPr>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3647678D" w14:textId="77777777" w:rsidR="000B3528" w:rsidRPr="00EA75B7" w:rsidRDefault="000B3528" w:rsidP="00BC26AE">
            <w:pPr>
              <w:autoSpaceDE/>
              <w:autoSpaceDN/>
              <w:adjustRightInd/>
              <w:contextualSpacing w:val="0"/>
              <w:jc w:val="left"/>
              <w:rPr>
                <w:sz w:val="20"/>
                <w:szCs w:val="20"/>
              </w:rPr>
            </w:pPr>
          </w:p>
        </w:tc>
        <w:tc>
          <w:tcPr>
            <w:tcW w:w="590" w:type="dxa"/>
            <w:gridSpan w:val="2"/>
            <w:vMerge/>
            <w:tcBorders>
              <w:top w:val="single" w:sz="4" w:space="0" w:color="auto"/>
              <w:left w:val="single" w:sz="4" w:space="0" w:color="auto"/>
              <w:bottom w:val="single" w:sz="4" w:space="0" w:color="auto"/>
              <w:right w:val="single" w:sz="4" w:space="0" w:color="auto"/>
            </w:tcBorders>
            <w:vAlign w:val="center"/>
            <w:hideMark/>
          </w:tcPr>
          <w:p w14:paraId="6C5C66F5" w14:textId="77777777" w:rsidR="000B3528" w:rsidRPr="00EA75B7" w:rsidRDefault="000B3528" w:rsidP="00BC26AE">
            <w:pPr>
              <w:autoSpaceDE/>
              <w:autoSpaceDN/>
              <w:adjustRightInd/>
              <w:contextualSpacing w:val="0"/>
              <w:jc w:val="left"/>
              <w:rPr>
                <w:sz w:val="20"/>
                <w:szCs w:val="20"/>
              </w:rPr>
            </w:pPr>
          </w:p>
        </w:tc>
        <w:tc>
          <w:tcPr>
            <w:tcW w:w="2038" w:type="dxa"/>
            <w:gridSpan w:val="2"/>
            <w:vMerge/>
            <w:tcBorders>
              <w:top w:val="single" w:sz="4" w:space="0" w:color="auto"/>
              <w:left w:val="single" w:sz="4" w:space="0" w:color="auto"/>
              <w:bottom w:val="single" w:sz="4" w:space="0" w:color="auto"/>
              <w:right w:val="single" w:sz="4" w:space="0" w:color="auto"/>
            </w:tcBorders>
            <w:vAlign w:val="center"/>
            <w:hideMark/>
          </w:tcPr>
          <w:p w14:paraId="2FE6C3EF" w14:textId="77777777" w:rsidR="000B3528" w:rsidRPr="00EA75B7" w:rsidRDefault="000B3528" w:rsidP="00BC26AE">
            <w:pPr>
              <w:autoSpaceDE/>
              <w:autoSpaceDN/>
              <w:adjustRightInd/>
              <w:contextualSpacing w:val="0"/>
              <w:jc w:val="left"/>
              <w:rPr>
                <w:color w:val="000000"/>
                <w:sz w:val="20"/>
                <w:szCs w:val="20"/>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42F77646" w14:textId="77777777" w:rsidR="000B3528" w:rsidRPr="00EA75B7" w:rsidRDefault="000B3528" w:rsidP="00BC26AE">
            <w:pPr>
              <w:autoSpaceDE/>
              <w:autoSpaceDN/>
              <w:adjustRightInd/>
              <w:contextualSpacing w:val="0"/>
              <w:jc w:val="left"/>
              <w:rPr>
                <w:sz w:val="20"/>
                <w:szCs w:val="20"/>
              </w:rPr>
            </w:pPr>
          </w:p>
        </w:tc>
        <w:tc>
          <w:tcPr>
            <w:tcW w:w="967" w:type="dxa"/>
            <w:gridSpan w:val="2"/>
            <w:tcBorders>
              <w:top w:val="single" w:sz="4" w:space="0" w:color="auto"/>
              <w:left w:val="nil"/>
              <w:bottom w:val="single" w:sz="4" w:space="0" w:color="auto"/>
              <w:right w:val="single" w:sz="4" w:space="0" w:color="auto"/>
            </w:tcBorders>
            <w:shd w:val="clear" w:color="000000" w:fill="FFFFFF"/>
            <w:vAlign w:val="center"/>
            <w:hideMark/>
          </w:tcPr>
          <w:p w14:paraId="2A813C17" w14:textId="77777777" w:rsidR="000B3528" w:rsidRPr="00EA75B7" w:rsidRDefault="000B3528" w:rsidP="00BC26AE">
            <w:pPr>
              <w:autoSpaceDE/>
              <w:autoSpaceDN/>
              <w:adjustRightInd/>
              <w:contextualSpacing w:val="0"/>
              <w:jc w:val="center"/>
              <w:rPr>
                <w:sz w:val="20"/>
                <w:szCs w:val="20"/>
              </w:rPr>
            </w:pPr>
            <w:r w:rsidRPr="00EA75B7">
              <w:rPr>
                <w:sz w:val="20"/>
                <w:szCs w:val="20"/>
              </w:rPr>
              <w:t>57</w:t>
            </w:r>
          </w:p>
        </w:tc>
        <w:tc>
          <w:tcPr>
            <w:tcW w:w="597" w:type="dxa"/>
            <w:tcBorders>
              <w:top w:val="single" w:sz="4" w:space="0" w:color="auto"/>
              <w:left w:val="nil"/>
              <w:bottom w:val="single" w:sz="4" w:space="0" w:color="auto"/>
              <w:right w:val="single" w:sz="4" w:space="0" w:color="auto"/>
            </w:tcBorders>
            <w:shd w:val="clear" w:color="000000" w:fill="FFFFFF"/>
            <w:noWrap/>
            <w:vAlign w:val="center"/>
            <w:hideMark/>
          </w:tcPr>
          <w:p w14:paraId="3AEAFDF8" w14:textId="77777777" w:rsidR="000B3528" w:rsidRPr="00EA75B7" w:rsidRDefault="000B3528" w:rsidP="00BC26AE">
            <w:pPr>
              <w:autoSpaceDE/>
              <w:autoSpaceDN/>
              <w:adjustRightInd/>
              <w:contextualSpacing w:val="0"/>
              <w:jc w:val="center"/>
              <w:rPr>
                <w:sz w:val="20"/>
                <w:szCs w:val="20"/>
              </w:rPr>
            </w:pPr>
            <w:r w:rsidRPr="00EA75B7">
              <w:rPr>
                <w:sz w:val="20"/>
                <w:szCs w:val="20"/>
              </w:rPr>
              <w:t>420</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641DF519" w14:textId="77777777" w:rsidR="000B3528" w:rsidRPr="00EA75B7" w:rsidRDefault="000B3528" w:rsidP="00BC26AE">
            <w:pPr>
              <w:autoSpaceDE/>
              <w:autoSpaceDN/>
              <w:adjustRightInd/>
              <w:contextualSpacing w:val="0"/>
              <w:jc w:val="center"/>
              <w:rPr>
                <w:sz w:val="20"/>
                <w:szCs w:val="20"/>
              </w:rPr>
            </w:pPr>
            <w:r w:rsidRPr="00EA75B7">
              <w:rPr>
                <w:sz w:val="20"/>
                <w:szCs w:val="20"/>
              </w:rPr>
              <w:t>сталь</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14:paraId="6C50B066" w14:textId="77777777" w:rsidR="000B3528" w:rsidRPr="00EA75B7" w:rsidRDefault="000B3528" w:rsidP="00BC26AE">
            <w:pPr>
              <w:autoSpaceDE/>
              <w:autoSpaceDN/>
              <w:adjustRightInd/>
              <w:contextualSpacing w:val="0"/>
              <w:jc w:val="center"/>
              <w:rPr>
                <w:sz w:val="20"/>
                <w:szCs w:val="20"/>
              </w:rPr>
            </w:pPr>
            <w:r w:rsidRPr="00EA75B7">
              <w:rPr>
                <w:sz w:val="20"/>
                <w:szCs w:val="20"/>
              </w:rPr>
              <w:t>надземный</w:t>
            </w:r>
          </w:p>
        </w:tc>
        <w:tc>
          <w:tcPr>
            <w:tcW w:w="499" w:type="dxa"/>
            <w:gridSpan w:val="3"/>
            <w:vMerge/>
            <w:tcBorders>
              <w:top w:val="single" w:sz="4" w:space="0" w:color="auto"/>
              <w:left w:val="single" w:sz="4" w:space="0" w:color="auto"/>
              <w:bottom w:val="single" w:sz="4" w:space="0" w:color="auto"/>
              <w:right w:val="single" w:sz="4" w:space="0" w:color="auto"/>
            </w:tcBorders>
            <w:vAlign w:val="center"/>
            <w:hideMark/>
          </w:tcPr>
          <w:p w14:paraId="6E8C1D9B" w14:textId="77777777" w:rsidR="000B3528" w:rsidRPr="00EA75B7" w:rsidRDefault="000B3528" w:rsidP="00BC26AE">
            <w:pPr>
              <w:autoSpaceDE/>
              <w:autoSpaceDN/>
              <w:adjustRightInd/>
              <w:contextualSpacing w:val="0"/>
              <w:jc w:val="left"/>
              <w:rPr>
                <w:sz w:val="20"/>
                <w:szCs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1058BA86" w14:textId="77777777" w:rsidR="000B3528" w:rsidRPr="00EA75B7" w:rsidRDefault="000B3528" w:rsidP="00BC26AE">
            <w:pPr>
              <w:autoSpaceDE/>
              <w:autoSpaceDN/>
              <w:adjustRightInd/>
              <w:contextualSpacing w:val="0"/>
              <w:jc w:val="left"/>
              <w:rPr>
                <w:color w:val="000000"/>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6F859DB" w14:textId="77777777" w:rsidR="000B3528" w:rsidRPr="00EA75B7" w:rsidRDefault="000B3528" w:rsidP="00BC26AE">
            <w:pPr>
              <w:autoSpaceDE/>
              <w:autoSpaceDN/>
              <w:adjustRightInd/>
              <w:contextualSpacing w:val="0"/>
              <w:jc w:val="left"/>
              <w:rPr>
                <w:sz w:val="20"/>
                <w:szCs w:val="20"/>
              </w:rPr>
            </w:pPr>
          </w:p>
        </w:tc>
        <w:tc>
          <w:tcPr>
            <w:tcW w:w="619" w:type="dxa"/>
            <w:gridSpan w:val="3"/>
            <w:vMerge/>
            <w:tcBorders>
              <w:top w:val="single" w:sz="4" w:space="0" w:color="auto"/>
              <w:left w:val="single" w:sz="4" w:space="0" w:color="auto"/>
              <w:bottom w:val="single" w:sz="4" w:space="0" w:color="auto"/>
              <w:right w:val="single" w:sz="4" w:space="0" w:color="auto"/>
            </w:tcBorders>
            <w:vAlign w:val="center"/>
            <w:hideMark/>
          </w:tcPr>
          <w:p w14:paraId="709C02B8" w14:textId="77777777" w:rsidR="000B3528" w:rsidRPr="00EA75B7" w:rsidRDefault="000B3528" w:rsidP="00BC26AE">
            <w:pPr>
              <w:autoSpaceDE/>
              <w:autoSpaceDN/>
              <w:adjustRightInd/>
              <w:contextualSpacing w:val="0"/>
              <w:jc w:val="left"/>
              <w:rPr>
                <w:sz w:val="20"/>
                <w:szCs w:val="20"/>
              </w:rPr>
            </w:pPr>
          </w:p>
        </w:tc>
      </w:tr>
      <w:tr w:rsidR="000B3528" w:rsidRPr="00CF2A30" w14:paraId="2D862EA2" w14:textId="77777777" w:rsidTr="00BC26AE">
        <w:trPr>
          <w:gridAfter w:val="1"/>
          <w:wAfter w:w="6" w:type="dxa"/>
          <w:trHeight w:val="79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13CFDA6" w14:textId="77777777" w:rsidR="000B3528" w:rsidRPr="00EA75B7" w:rsidRDefault="000B3528" w:rsidP="00BC26AE">
            <w:pPr>
              <w:autoSpaceDE/>
              <w:autoSpaceDN/>
              <w:adjustRightInd/>
              <w:contextualSpacing w:val="0"/>
              <w:jc w:val="left"/>
              <w:rPr>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6BDB83BF" w14:textId="77777777" w:rsidR="000B3528" w:rsidRPr="00EA75B7" w:rsidRDefault="000B3528" w:rsidP="00BC26AE">
            <w:pPr>
              <w:autoSpaceDE/>
              <w:autoSpaceDN/>
              <w:adjustRightInd/>
              <w:contextualSpacing w:val="0"/>
              <w:jc w:val="left"/>
              <w:rPr>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5F5A2A4D"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2115A5D0"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686EE3C"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16E4D31"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4F93F8A9" w14:textId="77777777" w:rsidR="000B3528" w:rsidRPr="00EA75B7" w:rsidRDefault="000B3528" w:rsidP="00BC26AE">
            <w:pPr>
              <w:autoSpaceDE/>
              <w:autoSpaceDN/>
              <w:adjustRightInd/>
              <w:contextualSpacing w:val="0"/>
              <w:jc w:val="left"/>
              <w:rPr>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7AB75D82" w14:textId="77777777" w:rsidR="000B3528" w:rsidRPr="00EA75B7" w:rsidRDefault="000B3528" w:rsidP="00BC26AE">
            <w:pPr>
              <w:autoSpaceDE/>
              <w:autoSpaceDN/>
              <w:adjustRightInd/>
              <w:contextualSpacing w:val="0"/>
              <w:jc w:val="left"/>
              <w:rPr>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678B3691" w14:textId="77777777" w:rsidR="000B3528" w:rsidRPr="00EA75B7" w:rsidRDefault="000B3528" w:rsidP="00BC26AE">
            <w:pPr>
              <w:autoSpaceDE/>
              <w:autoSpaceDN/>
              <w:adjustRightInd/>
              <w:contextualSpacing w:val="0"/>
              <w:jc w:val="left"/>
              <w:rPr>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62B939B5" w14:textId="77777777" w:rsidR="000B3528" w:rsidRPr="00EA75B7" w:rsidRDefault="000B3528" w:rsidP="00BC26AE">
            <w:pPr>
              <w:autoSpaceDE/>
              <w:autoSpaceDN/>
              <w:adjustRightInd/>
              <w:contextualSpacing w:val="0"/>
              <w:jc w:val="left"/>
              <w:rPr>
                <w:sz w:val="20"/>
                <w:szCs w:val="20"/>
              </w:rPr>
            </w:pPr>
          </w:p>
        </w:tc>
        <w:tc>
          <w:tcPr>
            <w:tcW w:w="590" w:type="dxa"/>
            <w:gridSpan w:val="2"/>
            <w:vMerge/>
            <w:tcBorders>
              <w:top w:val="single" w:sz="4" w:space="0" w:color="auto"/>
              <w:left w:val="single" w:sz="4" w:space="0" w:color="auto"/>
              <w:bottom w:val="single" w:sz="4" w:space="0" w:color="auto"/>
              <w:right w:val="single" w:sz="4" w:space="0" w:color="auto"/>
            </w:tcBorders>
            <w:vAlign w:val="center"/>
            <w:hideMark/>
          </w:tcPr>
          <w:p w14:paraId="76E7B735" w14:textId="77777777" w:rsidR="000B3528" w:rsidRPr="00EA75B7" w:rsidRDefault="000B3528" w:rsidP="00BC26AE">
            <w:pPr>
              <w:autoSpaceDE/>
              <w:autoSpaceDN/>
              <w:adjustRightInd/>
              <w:contextualSpacing w:val="0"/>
              <w:jc w:val="left"/>
              <w:rPr>
                <w:sz w:val="20"/>
                <w:szCs w:val="20"/>
              </w:rPr>
            </w:pPr>
          </w:p>
        </w:tc>
        <w:tc>
          <w:tcPr>
            <w:tcW w:w="2038" w:type="dxa"/>
            <w:gridSpan w:val="2"/>
            <w:vMerge/>
            <w:tcBorders>
              <w:top w:val="single" w:sz="4" w:space="0" w:color="auto"/>
              <w:left w:val="single" w:sz="4" w:space="0" w:color="auto"/>
              <w:bottom w:val="single" w:sz="4" w:space="0" w:color="auto"/>
              <w:right w:val="single" w:sz="4" w:space="0" w:color="auto"/>
            </w:tcBorders>
            <w:vAlign w:val="center"/>
            <w:hideMark/>
          </w:tcPr>
          <w:p w14:paraId="326C6005" w14:textId="77777777" w:rsidR="000B3528" w:rsidRPr="00EA75B7" w:rsidRDefault="000B3528" w:rsidP="00BC26AE">
            <w:pPr>
              <w:autoSpaceDE/>
              <w:autoSpaceDN/>
              <w:adjustRightInd/>
              <w:contextualSpacing w:val="0"/>
              <w:jc w:val="left"/>
              <w:rPr>
                <w:color w:val="000000"/>
                <w:sz w:val="20"/>
                <w:szCs w:val="20"/>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02AC6BB9" w14:textId="77777777" w:rsidR="000B3528" w:rsidRPr="00EA75B7" w:rsidRDefault="000B3528" w:rsidP="00BC26AE">
            <w:pPr>
              <w:autoSpaceDE/>
              <w:autoSpaceDN/>
              <w:adjustRightInd/>
              <w:contextualSpacing w:val="0"/>
              <w:jc w:val="left"/>
              <w:rPr>
                <w:sz w:val="20"/>
                <w:szCs w:val="20"/>
              </w:rPr>
            </w:pPr>
          </w:p>
        </w:tc>
        <w:tc>
          <w:tcPr>
            <w:tcW w:w="967" w:type="dxa"/>
            <w:gridSpan w:val="2"/>
            <w:tcBorders>
              <w:top w:val="single" w:sz="4" w:space="0" w:color="auto"/>
              <w:left w:val="nil"/>
              <w:bottom w:val="single" w:sz="4" w:space="0" w:color="auto"/>
              <w:right w:val="single" w:sz="4" w:space="0" w:color="auto"/>
            </w:tcBorders>
            <w:shd w:val="clear" w:color="000000" w:fill="FFFFFF"/>
            <w:vAlign w:val="center"/>
            <w:hideMark/>
          </w:tcPr>
          <w:p w14:paraId="2BAD4BC2" w14:textId="77777777" w:rsidR="000B3528" w:rsidRPr="00EA75B7" w:rsidRDefault="000B3528" w:rsidP="00BC26AE">
            <w:pPr>
              <w:autoSpaceDE/>
              <w:autoSpaceDN/>
              <w:adjustRightInd/>
              <w:contextualSpacing w:val="0"/>
              <w:jc w:val="center"/>
              <w:rPr>
                <w:sz w:val="20"/>
                <w:szCs w:val="20"/>
              </w:rPr>
            </w:pPr>
            <w:r w:rsidRPr="00EA75B7">
              <w:rPr>
                <w:sz w:val="20"/>
                <w:szCs w:val="20"/>
              </w:rPr>
              <w:t>49</w:t>
            </w:r>
          </w:p>
        </w:tc>
        <w:tc>
          <w:tcPr>
            <w:tcW w:w="597" w:type="dxa"/>
            <w:tcBorders>
              <w:top w:val="single" w:sz="4" w:space="0" w:color="auto"/>
              <w:left w:val="nil"/>
              <w:bottom w:val="single" w:sz="4" w:space="0" w:color="auto"/>
              <w:right w:val="single" w:sz="4" w:space="0" w:color="auto"/>
            </w:tcBorders>
            <w:shd w:val="clear" w:color="000000" w:fill="FFFFFF"/>
            <w:noWrap/>
            <w:vAlign w:val="center"/>
            <w:hideMark/>
          </w:tcPr>
          <w:p w14:paraId="32402A1F" w14:textId="77777777" w:rsidR="000B3528" w:rsidRPr="00EA75B7" w:rsidRDefault="000B3528" w:rsidP="00BC26AE">
            <w:pPr>
              <w:autoSpaceDE/>
              <w:autoSpaceDN/>
              <w:adjustRightInd/>
              <w:contextualSpacing w:val="0"/>
              <w:jc w:val="center"/>
              <w:rPr>
                <w:sz w:val="20"/>
                <w:szCs w:val="20"/>
              </w:rPr>
            </w:pPr>
            <w:r w:rsidRPr="00EA75B7">
              <w:rPr>
                <w:sz w:val="20"/>
                <w:szCs w:val="20"/>
              </w:rPr>
              <w:t>28</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629CAD2B" w14:textId="77777777" w:rsidR="000B3528" w:rsidRPr="00EA75B7" w:rsidRDefault="000B3528" w:rsidP="00BC26AE">
            <w:pPr>
              <w:autoSpaceDE/>
              <w:autoSpaceDN/>
              <w:adjustRightInd/>
              <w:contextualSpacing w:val="0"/>
              <w:jc w:val="center"/>
              <w:rPr>
                <w:sz w:val="20"/>
                <w:szCs w:val="20"/>
              </w:rPr>
            </w:pPr>
            <w:r w:rsidRPr="00EA75B7">
              <w:rPr>
                <w:sz w:val="20"/>
                <w:szCs w:val="20"/>
              </w:rPr>
              <w:t>сталь</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14:paraId="2FAC3685" w14:textId="77777777" w:rsidR="000B3528" w:rsidRPr="00EA75B7" w:rsidRDefault="000B3528" w:rsidP="00BC26AE">
            <w:pPr>
              <w:autoSpaceDE/>
              <w:autoSpaceDN/>
              <w:adjustRightInd/>
              <w:contextualSpacing w:val="0"/>
              <w:jc w:val="center"/>
              <w:rPr>
                <w:sz w:val="20"/>
                <w:szCs w:val="20"/>
              </w:rPr>
            </w:pPr>
            <w:r w:rsidRPr="00EA75B7">
              <w:rPr>
                <w:sz w:val="20"/>
                <w:szCs w:val="20"/>
              </w:rPr>
              <w:t>надземный</w:t>
            </w:r>
          </w:p>
        </w:tc>
        <w:tc>
          <w:tcPr>
            <w:tcW w:w="499" w:type="dxa"/>
            <w:gridSpan w:val="3"/>
            <w:vMerge/>
            <w:tcBorders>
              <w:top w:val="single" w:sz="4" w:space="0" w:color="auto"/>
              <w:left w:val="single" w:sz="4" w:space="0" w:color="auto"/>
              <w:bottom w:val="single" w:sz="4" w:space="0" w:color="auto"/>
              <w:right w:val="single" w:sz="4" w:space="0" w:color="auto"/>
            </w:tcBorders>
            <w:vAlign w:val="center"/>
            <w:hideMark/>
          </w:tcPr>
          <w:p w14:paraId="7CB4555E" w14:textId="77777777" w:rsidR="000B3528" w:rsidRPr="00EA75B7" w:rsidRDefault="000B3528" w:rsidP="00BC26AE">
            <w:pPr>
              <w:autoSpaceDE/>
              <w:autoSpaceDN/>
              <w:adjustRightInd/>
              <w:contextualSpacing w:val="0"/>
              <w:jc w:val="left"/>
              <w:rPr>
                <w:sz w:val="20"/>
                <w:szCs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2D3BFB2C" w14:textId="77777777" w:rsidR="000B3528" w:rsidRPr="00EA75B7" w:rsidRDefault="000B3528" w:rsidP="00BC26AE">
            <w:pPr>
              <w:autoSpaceDE/>
              <w:autoSpaceDN/>
              <w:adjustRightInd/>
              <w:contextualSpacing w:val="0"/>
              <w:jc w:val="left"/>
              <w:rPr>
                <w:color w:val="000000"/>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711FA2EB" w14:textId="77777777" w:rsidR="000B3528" w:rsidRPr="00EA75B7" w:rsidRDefault="000B3528" w:rsidP="00BC26AE">
            <w:pPr>
              <w:autoSpaceDE/>
              <w:autoSpaceDN/>
              <w:adjustRightInd/>
              <w:contextualSpacing w:val="0"/>
              <w:jc w:val="left"/>
              <w:rPr>
                <w:sz w:val="20"/>
                <w:szCs w:val="20"/>
              </w:rPr>
            </w:pPr>
          </w:p>
        </w:tc>
        <w:tc>
          <w:tcPr>
            <w:tcW w:w="619" w:type="dxa"/>
            <w:gridSpan w:val="3"/>
            <w:vMerge/>
            <w:tcBorders>
              <w:top w:val="single" w:sz="4" w:space="0" w:color="auto"/>
              <w:left w:val="single" w:sz="4" w:space="0" w:color="auto"/>
              <w:bottom w:val="single" w:sz="4" w:space="0" w:color="auto"/>
              <w:right w:val="single" w:sz="4" w:space="0" w:color="auto"/>
            </w:tcBorders>
            <w:vAlign w:val="center"/>
            <w:hideMark/>
          </w:tcPr>
          <w:p w14:paraId="65BA0CB3" w14:textId="77777777" w:rsidR="000B3528" w:rsidRPr="00EA75B7" w:rsidRDefault="000B3528" w:rsidP="00BC26AE">
            <w:pPr>
              <w:autoSpaceDE/>
              <w:autoSpaceDN/>
              <w:adjustRightInd/>
              <w:contextualSpacing w:val="0"/>
              <w:jc w:val="left"/>
              <w:rPr>
                <w:sz w:val="20"/>
                <w:szCs w:val="20"/>
              </w:rPr>
            </w:pPr>
          </w:p>
        </w:tc>
      </w:tr>
      <w:tr w:rsidR="000B3528" w:rsidRPr="00CF2A30" w14:paraId="5D86CF9E" w14:textId="77777777" w:rsidTr="00BC26AE">
        <w:trPr>
          <w:gridAfter w:val="1"/>
          <w:wAfter w:w="6" w:type="dxa"/>
          <w:trHeight w:val="79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FB7BD25" w14:textId="77777777" w:rsidR="000B3528" w:rsidRPr="00EA75B7" w:rsidRDefault="000B3528" w:rsidP="00BC26AE">
            <w:pPr>
              <w:autoSpaceDE/>
              <w:autoSpaceDN/>
              <w:adjustRightInd/>
              <w:contextualSpacing w:val="0"/>
              <w:jc w:val="left"/>
              <w:rPr>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16DFE213" w14:textId="77777777" w:rsidR="000B3528" w:rsidRPr="00EA75B7" w:rsidRDefault="000B3528" w:rsidP="00BC26AE">
            <w:pPr>
              <w:autoSpaceDE/>
              <w:autoSpaceDN/>
              <w:adjustRightInd/>
              <w:contextualSpacing w:val="0"/>
              <w:jc w:val="left"/>
              <w:rPr>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25F0BE22"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FBADFEB"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F2CEB5F"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94E93C5"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687DADD" w14:textId="77777777" w:rsidR="000B3528" w:rsidRPr="00EA75B7" w:rsidRDefault="000B3528" w:rsidP="00BC26AE">
            <w:pPr>
              <w:autoSpaceDE/>
              <w:autoSpaceDN/>
              <w:adjustRightInd/>
              <w:contextualSpacing w:val="0"/>
              <w:jc w:val="left"/>
              <w:rPr>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14E41226" w14:textId="77777777" w:rsidR="000B3528" w:rsidRPr="00EA75B7" w:rsidRDefault="000B3528" w:rsidP="00BC26AE">
            <w:pPr>
              <w:autoSpaceDE/>
              <w:autoSpaceDN/>
              <w:adjustRightInd/>
              <w:contextualSpacing w:val="0"/>
              <w:jc w:val="left"/>
              <w:rPr>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0C9908AF" w14:textId="77777777" w:rsidR="000B3528" w:rsidRPr="00EA75B7" w:rsidRDefault="000B3528" w:rsidP="00BC26AE">
            <w:pPr>
              <w:autoSpaceDE/>
              <w:autoSpaceDN/>
              <w:adjustRightInd/>
              <w:contextualSpacing w:val="0"/>
              <w:jc w:val="left"/>
              <w:rPr>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65EEE2FC" w14:textId="77777777" w:rsidR="000B3528" w:rsidRPr="00EA75B7" w:rsidRDefault="000B3528" w:rsidP="00BC26AE">
            <w:pPr>
              <w:autoSpaceDE/>
              <w:autoSpaceDN/>
              <w:adjustRightInd/>
              <w:contextualSpacing w:val="0"/>
              <w:jc w:val="left"/>
              <w:rPr>
                <w:sz w:val="20"/>
                <w:szCs w:val="20"/>
              </w:rPr>
            </w:pPr>
          </w:p>
        </w:tc>
        <w:tc>
          <w:tcPr>
            <w:tcW w:w="590" w:type="dxa"/>
            <w:gridSpan w:val="2"/>
            <w:vMerge/>
            <w:tcBorders>
              <w:top w:val="single" w:sz="4" w:space="0" w:color="auto"/>
              <w:left w:val="single" w:sz="4" w:space="0" w:color="auto"/>
              <w:bottom w:val="single" w:sz="4" w:space="0" w:color="auto"/>
              <w:right w:val="single" w:sz="4" w:space="0" w:color="auto"/>
            </w:tcBorders>
            <w:vAlign w:val="center"/>
            <w:hideMark/>
          </w:tcPr>
          <w:p w14:paraId="1886CD58" w14:textId="77777777" w:rsidR="000B3528" w:rsidRPr="00EA75B7" w:rsidRDefault="000B3528" w:rsidP="00BC26AE">
            <w:pPr>
              <w:autoSpaceDE/>
              <w:autoSpaceDN/>
              <w:adjustRightInd/>
              <w:contextualSpacing w:val="0"/>
              <w:jc w:val="left"/>
              <w:rPr>
                <w:sz w:val="20"/>
                <w:szCs w:val="20"/>
              </w:rPr>
            </w:pPr>
          </w:p>
        </w:tc>
        <w:tc>
          <w:tcPr>
            <w:tcW w:w="2038" w:type="dxa"/>
            <w:gridSpan w:val="2"/>
            <w:vMerge/>
            <w:tcBorders>
              <w:top w:val="single" w:sz="4" w:space="0" w:color="auto"/>
              <w:left w:val="single" w:sz="4" w:space="0" w:color="auto"/>
              <w:bottom w:val="single" w:sz="4" w:space="0" w:color="auto"/>
              <w:right w:val="single" w:sz="4" w:space="0" w:color="auto"/>
            </w:tcBorders>
            <w:vAlign w:val="center"/>
            <w:hideMark/>
          </w:tcPr>
          <w:p w14:paraId="06805CBF" w14:textId="77777777" w:rsidR="000B3528" w:rsidRPr="00EA75B7" w:rsidRDefault="000B3528" w:rsidP="00BC26AE">
            <w:pPr>
              <w:autoSpaceDE/>
              <w:autoSpaceDN/>
              <w:adjustRightInd/>
              <w:contextualSpacing w:val="0"/>
              <w:jc w:val="left"/>
              <w:rPr>
                <w:color w:val="000000"/>
                <w:sz w:val="20"/>
                <w:szCs w:val="20"/>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0572D293" w14:textId="77777777" w:rsidR="000B3528" w:rsidRPr="00EA75B7" w:rsidRDefault="000B3528" w:rsidP="00BC26AE">
            <w:pPr>
              <w:autoSpaceDE/>
              <w:autoSpaceDN/>
              <w:adjustRightInd/>
              <w:contextualSpacing w:val="0"/>
              <w:jc w:val="left"/>
              <w:rPr>
                <w:sz w:val="20"/>
                <w:szCs w:val="20"/>
              </w:rPr>
            </w:pPr>
          </w:p>
        </w:tc>
        <w:tc>
          <w:tcPr>
            <w:tcW w:w="967" w:type="dxa"/>
            <w:gridSpan w:val="2"/>
            <w:tcBorders>
              <w:top w:val="single" w:sz="4" w:space="0" w:color="auto"/>
              <w:left w:val="nil"/>
              <w:bottom w:val="single" w:sz="4" w:space="0" w:color="auto"/>
              <w:right w:val="single" w:sz="4" w:space="0" w:color="auto"/>
            </w:tcBorders>
            <w:shd w:val="clear" w:color="000000" w:fill="FFFFFF"/>
            <w:vAlign w:val="center"/>
            <w:hideMark/>
          </w:tcPr>
          <w:p w14:paraId="2104F3F2" w14:textId="77777777" w:rsidR="000B3528" w:rsidRPr="00EA75B7" w:rsidRDefault="000B3528" w:rsidP="00BC26AE">
            <w:pPr>
              <w:autoSpaceDE/>
              <w:autoSpaceDN/>
              <w:adjustRightInd/>
              <w:contextualSpacing w:val="0"/>
              <w:jc w:val="center"/>
              <w:rPr>
                <w:sz w:val="20"/>
                <w:szCs w:val="20"/>
              </w:rPr>
            </w:pPr>
            <w:r w:rsidRPr="00EA75B7">
              <w:rPr>
                <w:sz w:val="20"/>
                <w:szCs w:val="20"/>
              </w:rPr>
              <w:t>32</w:t>
            </w:r>
          </w:p>
        </w:tc>
        <w:tc>
          <w:tcPr>
            <w:tcW w:w="597" w:type="dxa"/>
            <w:tcBorders>
              <w:top w:val="single" w:sz="4" w:space="0" w:color="auto"/>
              <w:left w:val="nil"/>
              <w:bottom w:val="single" w:sz="4" w:space="0" w:color="auto"/>
              <w:right w:val="single" w:sz="4" w:space="0" w:color="auto"/>
            </w:tcBorders>
            <w:shd w:val="clear" w:color="000000" w:fill="FFFFFF"/>
            <w:noWrap/>
            <w:vAlign w:val="center"/>
            <w:hideMark/>
          </w:tcPr>
          <w:p w14:paraId="560F5AA3" w14:textId="77777777" w:rsidR="000B3528" w:rsidRPr="00EA75B7" w:rsidRDefault="000B3528" w:rsidP="00BC26AE">
            <w:pPr>
              <w:autoSpaceDE/>
              <w:autoSpaceDN/>
              <w:adjustRightInd/>
              <w:contextualSpacing w:val="0"/>
              <w:jc w:val="center"/>
              <w:rPr>
                <w:sz w:val="20"/>
                <w:szCs w:val="20"/>
              </w:rPr>
            </w:pPr>
            <w:r w:rsidRPr="00EA75B7">
              <w:rPr>
                <w:sz w:val="20"/>
                <w:szCs w:val="20"/>
              </w:rPr>
              <w:t>65</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2615033F" w14:textId="77777777" w:rsidR="000B3528" w:rsidRPr="00EA75B7" w:rsidRDefault="000B3528" w:rsidP="00BC26AE">
            <w:pPr>
              <w:autoSpaceDE/>
              <w:autoSpaceDN/>
              <w:adjustRightInd/>
              <w:contextualSpacing w:val="0"/>
              <w:jc w:val="center"/>
              <w:rPr>
                <w:sz w:val="20"/>
                <w:szCs w:val="20"/>
              </w:rPr>
            </w:pPr>
            <w:r w:rsidRPr="00EA75B7">
              <w:rPr>
                <w:sz w:val="20"/>
                <w:szCs w:val="20"/>
              </w:rPr>
              <w:t>сталь</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14:paraId="0F2A4E2C" w14:textId="77777777" w:rsidR="000B3528" w:rsidRPr="00EA75B7" w:rsidRDefault="000B3528" w:rsidP="00BC26AE">
            <w:pPr>
              <w:autoSpaceDE/>
              <w:autoSpaceDN/>
              <w:adjustRightInd/>
              <w:contextualSpacing w:val="0"/>
              <w:jc w:val="center"/>
              <w:rPr>
                <w:sz w:val="20"/>
                <w:szCs w:val="20"/>
              </w:rPr>
            </w:pPr>
            <w:r w:rsidRPr="00EA75B7">
              <w:rPr>
                <w:sz w:val="20"/>
                <w:szCs w:val="20"/>
              </w:rPr>
              <w:t>надземный</w:t>
            </w:r>
          </w:p>
        </w:tc>
        <w:tc>
          <w:tcPr>
            <w:tcW w:w="499" w:type="dxa"/>
            <w:gridSpan w:val="3"/>
            <w:vMerge/>
            <w:tcBorders>
              <w:top w:val="single" w:sz="4" w:space="0" w:color="auto"/>
              <w:left w:val="single" w:sz="4" w:space="0" w:color="auto"/>
              <w:bottom w:val="single" w:sz="4" w:space="0" w:color="auto"/>
              <w:right w:val="single" w:sz="4" w:space="0" w:color="auto"/>
            </w:tcBorders>
            <w:vAlign w:val="center"/>
            <w:hideMark/>
          </w:tcPr>
          <w:p w14:paraId="6505AFFF" w14:textId="77777777" w:rsidR="000B3528" w:rsidRPr="00EA75B7" w:rsidRDefault="000B3528" w:rsidP="00BC26AE">
            <w:pPr>
              <w:autoSpaceDE/>
              <w:autoSpaceDN/>
              <w:adjustRightInd/>
              <w:contextualSpacing w:val="0"/>
              <w:jc w:val="left"/>
              <w:rPr>
                <w:sz w:val="20"/>
                <w:szCs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263DA474" w14:textId="77777777" w:rsidR="000B3528" w:rsidRPr="00EA75B7" w:rsidRDefault="000B3528" w:rsidP="00BC26AE">
            <w:pPr>
              <w:autoSpaceDE/>
              <w:autoSpaceDN/>
              <w:adjustRightInd/>
              <w:contextualSpacing w:val="0"/>
              <w:jc w:val="left"/>
              <w:rPr>
                <w:color w:val="000000"/>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25DAAF50" w14:textId="77777777" w:rsidR="000B3528" w:rsidRPr="00EA75B7" w:rsidRDefault="000B3528" w:rsidP="00BC26AE">
            <w:pPr>
              <w:autoSpaceDE/>
              <w:autoSpaceDN/>
              <w:adjustRightInd/>
              <w:contextualSpacing w:val="0"/>
              <w:jc w:val="left"/>
              <w:rPr>
                <w:sz w:val="20"/>
                <w:szCs w:val="20"/>
              </w:rPr>
            </w:pPr>
          </w:p>
        </w:tc>
        <w:tc>
          <w:tcPr>
            <w:tcW w:w="619" w:type="dxa"/>
            <w:gridSpan w:val="3"/>
            <w:vMerge/>
            <w:tcBorders>
              <w:top w:val="single" w:sz="4" w:space="0" w:color="auto"/>
              <w:left w:val="single" w:sz="4" w:space="0" w:color="auto"/>
              <w:bottom w:val="single" w:sz="4" w:space="0" w:color="auto"/>
              <w:right w:val="single" w:sz="4" w:space="0" w:color="auto"/>
            </w:tcBorders>
            <w:vAlign w:val="center"/>
            <w:hideMark/>
          </w:tcPr>
          <w:p w14:paraId="51845A3E" w14:textId="77777777" w:rsidR="000B3528" w:rsidRPr="00EA75B7" w:rsidRDefault="000B3528" w:rsidP="00BC26AE">
            <w:pPr>
              <w:autoSpaceDE/>
              <w:autoSpaceDN/>
              <w:adjustRightInd/>
              <w:contextualSpacing w:val="0"/>
              <w:jc w:val="left"/>
              <w:rPr>
                <w:sz w:val="20"/>
                <w:szCs w:val="20"/>
              </w:rPr>
            </w:pPr>
          </w:p>
        </w:tc>
      </w:tr>
      <w:tr w:rsidR="000B3528" w:rsidRPr="00CF2A30" w14:paraId="120BF6E0" w14:textId="77777777" w:rsidTr="00BC26AE">
        <w:trPr>
          <w:gridAfter w:val="1"/>
          <w:wAfter w:w="6" w:type="dxa"/>
          <w:trHeight w:val="79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7D7CB19" w14:textId="77777777" w:rsidR="000B3528" w:rsidRPr="00EA75B7" w:rsidRDefault="000B3528" w:rsidP="00BC26AE">
            <w:pPr>
              <w:autoSpaceDE/>
              <w:autoSpaceDN/>
              <w:adjustRightInd/>
              <w:contextualSpacing w:val="0"/>
              <w:jc w:val="left"/>
              <w:rPr>
                <w:sz w:val="20"/>
                <w:szCs w:val="20"/>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4C974ABC" w14:textId="77777777" w:rsidR="000B3528" w:rsidRPr="00EA75B7" w:rsidRDefault="000B3528" w:rsidP="00BC26AE">
            <w:pPr>
              <w:autoSpaceDE/>
              <w:autoSpaceDN/>
              <w:adjustRightInd/>
              <w:contextualSpacing w:val="0"/>
              <w:jc w:val="left"/>
              <w:rPr>
                <w:sz w:val="20"/>
                <w:szCs w:val="20"/>
              </w:rPr>
            </w:pPr>
          </w:p>
        </w:tc>
        <w:tc>
          <w:tcPr>
            <w:tcW w:w="2296" w:type="dxa"/>
            <w:vMerge/>
            <w:tcBorders>
              <w:top w:val="single" w:sz="4" w:space="0" w:color="auto"/>
              <w:left w:val="single" w:sz="4" w:space="0" w:color="auto"/>
              <w:bottom w:val="single" w:sz="4" w:space="0" w:color="auto"/>
              <w:right w:val="single" w:sz="4" w:space="0" w:color="auto"/>
            </w:tcBorders>
            <w:vAlign w:val="center"/>
            <w:hideMark/>
          </w:tcPr>
          <w:p w14:paraId="631AE12A"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93D046B"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4DF2F86"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112EF96E" w14:textId="77777777" w:rsidR="000B3528" w:rsidRPr="00EA75B7" w:rsidRDefault="000B3528" w:rsidP="00BC26AE">
            <w:pPr>
              <w:autoSpaceDE/>
              <w:autoSpaceDN/>
              <w:adjustRightInd/>
              <w:contextualSpacing w:val="0"/>
              <w:jc w:val="left"/>
              <w:rPr>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223AAF4" w14:textId="77777777" w:rsidR="000B3528" w:rsidRPr="00EA75B7" w:rsidRDefault="000B3528" w:rsidP="00BC26AE">
            <w:pPr>
              <w:autoSpaceDE/>
              <w:autoSpaceDN/>
              <w:adjustRightInd/>
              <w:contextualSpacing w:val="0"/>
              <w:jc w:val="left"/>
              <w:rPr>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3D62431C" w14:textId="77777777" w:rsidR="000B3528" w:rsidRPr="00EA75B7" w:rsidRDefault="000B3528" w:rsidP="00BC26AE">
            <w:pPr>
              <w:autoSpaceDE/>
              <w:autoSpaceDN/>
              <w:adjustRightInd/>
              <w:contextualSpacing w:val="0"/>
              <w:jc w:val="left"/>
              <w:rPr>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14:paraId="7DB5554C" w14:textId="77777777" w:rsidR="000B3528" w:rsidRPr="00EA75B7" w:rsidRDefault="000B3528" w:rsidP="00BC26AE">
            <w:pPr>
              <w:autoSpaceDE/>
              <w:autoSpaceDN/>
              <w:adjustRightInd/>
              <w:contextualSpacing w:val="0"/>
              <w:jc w:val="left"/>
              <w:rPr>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3096336E" w14:textId="77777777" w:rsidR="000B3528" w:rsidRPr="00EA75B7" w:rsidRDefault="000B3528" w:rsidP="00BC26AE">
            <w:pPr>
              <w:autoSpaceDE/>
              <w:autoSpaceDN/>
              <w:adjustRightInd/>
              <w:contextualSpacing w:val="0"/>
              <w:jc w:val="left"/>
              <w:rPr>
                <w:sz w:val="20"/>
                <w:szCs w:val="20"/>
              </w:rPr>
            </w:pPr>
          </w:p>
        </w:tc>
        <w:tc>
          <w:tcPr>
            <w:tcW w:w="590" w:type="dxa"/>
            <w:gridSpan w:val="2"/>
            <w:vMerge/>
            <w:tcBorders>
              <w:top w:val="single" w:sz="4" w:space="0" w:color="auto"/>
              <w:left w:val="single" w:sz="4" w:space="0" w:color="auto"/>
              <w:bottom w:val="single" w:sz="4" w:space="0" w:color="auto"/>
              <w:right w:val="single" w:sz="4" w:space="0" w:color="auto"/>
            </w:tcBorders>
            <w:vAlign w:val="center"/>
            <w:hideMark/>
          </w:tcPr>
          <w:p w14:paraId="0D3FCF51" w14:textId="77777777" w:rsidR="000B3528" w:rsidRPr="00EA75B7" w:rsidRDefault="000B3528" w:rsidP="00BC26AE">
            <w:pPr>
              <w:autoSpaceDE/>
              <w:autoSpaceDN/>
              <w:adjustRightInd/>
              <w:contextualSpacing w:val="0"/>
              <w:jc w:val="left"/>
              <w:rPr>
                <w:sz w:val="20"/>
                <w:szCs w:val="20"/>
              </w:rPr>
            </w:pPr>
          </w:p>
        </w:tc>
        <w:tc>
          <w:tcPr>
            <w:tcW w:w="2038" w:type="dxa"/>
            <w:gridSpan w:val="2"/>
            <w:vMerge/>
            <w:tcBorders>
              <w:top w:val="single" w:sz="4" w:space="0" w:color="auto"/>
              <w:left w:val="single" w:sz="4" w:space="0" w:color="auto"/>
              <w:bottom w:val="single" w:sz="4" w:space="0" w:color="auto"/>
              <w:right w:val="single" w:sz="4" w:space="0" w:color="auto"/>
            </w:tcBorders>
            <w:vAlign w:val="center"/>
            <w:hideMark/>
          </w:tcPr>
          <w:p w14:paraId="64010D6C" w14:textId="77777777" w:rsidR="000B3528" w:rsidRPr="00EA75B7" w:rsidRDefault="000B3528" w:rsidP="00BC26AE">
            <w:pPr>
              <w:autoSpaceDE/>
              <w:autoSpaceDN/>
              <w:adjustRightInd/>
              <w:contextualSpacing w:val="0"/>
              <w:jc w:val="left"/>
              <w:rPr>
                <w:color w:val="000000"/>
                <w:sz w:val="20"/>
                <w:szCs w:val="20"/>
              </w:rPr>
            </w:pPr>
          </w:p>
        </w:tc>
        <w:tc>
          <w:tcPr>
            <w:tcW w:w="2282" w:type="dxa"/>
            <w:gridSpan w:val="2"/>
            <w:vMerge/>
            <w:tcBorders>
              <w:top w:val="single" w:sz="4" w:space="0" w:color="auto"/>
              <w:left w:val="single" w:sz="4" w:space="0" w:color="auto"/>
              <w:bottom w:val="single" w:sz="4" w:space="0" w:color="auto"/>
              <w:right w:val="single" w:sz="4" w:space="0" w:color="auto"/>
            </w:tcBorders>
            <w:vAlign w:val="center"/>
            <w:hideMark/>
          </w:tcPr>
          <w:p w14:paraId="176CCE84" w14:textId="77777777" w:rsidR="000B3528" w:rsidRPr="00EA75B7" w:rsidRDefault="000B3528" w:rsidP="00BC26AE">
            <w:pPr>
              <w:autoSpaceDE/>
              <w:autoSpaceDN/>
              <w:adjustRightInd/>
              <w:contextualSpacing w:val="0"/>
              <w:jc w:val="left"/>
              <w:rPr>
                <w:sz w:val="20"/>
                <w:szCs w:val="20"/>
              </w:rPr>
            </w:pPr>
          </w:p>
        </w:tc>
        <w:tc>
          <w:tcPr>
            <w:tcW w:w="967" w:type="dxa"/>
            <w:gridSpan w:val="2"/>
            <w:tcBorders>
              <w:top w:val="single" w:sz="4" w:space="0" w:color="auto"/>
              <w:left w:val="nil"/>
              <w:bottom w:val="single" w:sz="4" w:space="0" w:color="auto"/>
              <w:right w:val="single" w:sz="4" w:space="0" w:color="auto"/>
            </w:tcBorders>
            <w:shd w:val="clear" w:color="000000" w:fill="FFFFFF"/>
            <w:vAlign w:val="center"/>
            <w:hideMark/>
          </w:tcPr>
          <w:p w14:paraId="443B4F1B" w14:textId="77777777" w:rsidR="000B3528" w:rsidRPr="00EA75B7" w:rsidRDefault="000B3528" w:rsidP="00BC26AE">
            <w:pPr>
              <w:autoSpaceDE/>
              <w:autoSpaceDN/>
              <w:adjustRightInd/>
              <w:contextualSpacing w:val="0"/>
              <w:jc w:val="center"/>
              <w:rPr>
                <w:sz w:val="20"/>
                <w:szCs w:val="20"/>
              </w:rPr>
            </w:pPr>
            <w:r w:rsidRPr="00EA75B7">
              <w:rPr>
                <w:sz w:val="20"/>
                <w:szCs w:val="20"/>
              </w:rPr>
              <w:t>25</w:t>
            </w:r>
          </w:p>
        </w:tc>
        <w:tc>
          <w:tcPr>
            <w:tcW w:w="597" w:type="dxa"/>
            <w:tcBorders>
              <w:top w:val="single" w:sz="4" w:space="0" w:color="auto"/>
              <w:left w:val="nil"/>
              <w:bottom w:val="single" w:sz="4" w:space="0" w:color="auto"/>
              <w:right w:val="single" w:sz="4" w:space="0" w:color="auto"/>
            </w:tcBorders>
            <w:shd w:val="clear" w:color="000000" w:fill="FFFFFF"/>
            <w:noWrap/>
            <w:vAlign w:val="center"/>
            <w:hideMark/>
          </w:tcPr>
          <w:p w14:paraId="32569EA5" w14:textId="77777777" w:rsidR="000B3528" w:rsidRPr="00EA75B7" w:rsidRDefault="000B3528" w:rsidP="00BC26AE">
            <w:pPr>
              <w:autoSpaceDE/>
              <w:autoSpaceDN/>
              <w:adjustRightInd/>
              <w:contextualSpacing w:val="0"/>
              <w:jc w:val="center"/>
              <w:rPr>
                <w:sz w:val="20"/>
                <w:szCs w:val="20"/>
              </w:rPr>
            </w:pPr>
            <w:r w:rsidRPr="00EA75B7">
              <w:rPr>
                <w:sz w:val="20"/>
                <w:szCs w:val="20"/>
              </w:rPr>
              <w:t>2</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4010DFA1" w14:textId="77777777" w:rsidR="000B3528" w:rsidRPr="00EA75B7" w:rsidRDefault="000B3528" w:rsidP="00BC26AE">
            <w:pPr>
              <w:autoSpaceDE/>
              <w:autoSpaceDN/>
              <w:adjustRightInd/>
              <w:contextualSpacing w:val="0"/>
              <w:jc w:val="center"/>
              <w:rPr>
                <w:sz w:val="20"/>
                <w:szCs w:val="20"/>
              </w:rPr>
            </w:pPr>
            <w:r w:rsidRPr="00EA75B7">
              <w:rPr>
                <w:sz w:val="20"/>
                <w:szCs w:val="20"/>
              </w:rPr>
              <w:t>сталь</w:t>
            </w:r>
          </w:p>
        </w:tc>
        <w:tc>
          <w:tcPr>
            <w:tcW w:w="1683" w:type="dxa"/>
            <w:gridSpan w:val="2"/>
            <w:tcBorders>
              <w:top w:val="single" w:sz="4" w:space="0" w:color="auto"/>
              <w:left w:val="nil"/>
              <w:bottom w:val="single" w:sz="4" w:space="0" w:color="auto"/>
              <w:right w:val="single" w:sz="4" w:space="0" w:color="auto"/>
            </w:tcBorders>
            <w:shd w:val="clear" w:color="000000" w:fill="FFFFFF"/>
            <w:vAlign w:val="center"/>
            <w:hideMark/>
          </w:tcPr>
          <w:p w14:paraId="62600C76" w14:textId="77777777" w:rsidR="000B3528" w:rsidRPr="00EA75B7" w:rsidRDefault="000B3528" w:rsidP="00BC26AE">
            <w:pPr>
              <w:autoSpaceDE/>
              <w:autoSpaceDN/>
              <w:adjustRightInd/>
              <w:contextualSpacing w:val="0"/>
              <w:jc w:val="center"/>
              <w:rPr>
                <w:sz w:val="20"/>
                <w:szCs w:val="20"/>
              </w:rPr>
            </w:pPr>
            <w:r w:rsidRPr="00EA75B7">
              <w:rPr>
                <w:sz w:val="20"/>
                <w:szCs w:val="20"/>
              </w:rPr>
              <w:t>надземный</w:t>
            </w:r>
          </w:p>
        </w:tc>
        <w:tc>
          <w:tcPr>
            <w:tcW w:w="499" w:type="dxa"/>
            <w:gridSpan w:val="3"/>
            <w:vMerge/>
            <w:tcBorders>
              <w:top w:val="single" w:sz="4" w:space="0" w:color="auto"/>
              <w:left w:val="single" w:sz="4" w:space="0" w:color="auto"/>
              <w:bottom w:val="single" w:sz="4" w:space="0" w:color="auto"/>
              <w:right w:val="single" w:sz="4" w:space="0" w:color="auto"/>
            </w:tcBorders>
            <w:vAlign w:val="center"/>
            <w:hideMark/>
          </w:tcPr>
          <w:p w14:paraId="19CAF711" w14:textId="77777777" w:rsidR="000B3528" w:rsidRPr="00EA75B7" w:rsidRDefault="000B3528" w:rsidP="00BC26AE">
            <w:pPr>
              <w:autoSpaceDE/>
              <w:autoSpaceDN/>
              <w:adjustRightInd/>
              <w:contextualSpacing w:val="0"/>
              <w:jc w:val="left"/>
              <w:rPr>
                <w:sz w:val="20"/>
                <w:szCs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1A7505BE" w14:textId="77777777" w:rsidR="000B3528" w:rsidRPr="00EA75B7" w:rsidRDefault="000B3528" w:rsidP="00BC26AE">
            <w:pPr>
              <w:autoSpaceDE/>
              <w:autoSpaceDN/>
              <w:adjustRightInd/>
              <w:contextualSpacing w:val="0"/>
              <w:jc w:val="left"/>
              <w:rPr>
                <w:color w:val="000000"/>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66A1734" w14:textId="77777777" w:rsidR="000B3528" w:rsidRPr="00EA75B7" w:rsidRDefault="000B3528" w:rsidP="00BC26AE">
            <w:pPr>
              <w:autoSpaceDE/>
              <w:autoSpaceDN/>
              <w:adjustRightInd/>
              <w:contextualSpacing w:val="0"/>
              <w:jc w:val="left"/>
              <w:rPr>
                <w:sz w:val="20"/>
                <w:szCs w:val="20"/>
              </w:rPr>
            </w:pPr>
          </w:p>
        </w:tc>
        <w:tc>
          <w:tcPr>
            <w:tcW w:w="619" w:type="dxa"/>
            <w:gridSpan w:val="3"/>
            <w:vMerge/>
            <w:tcBorders>
              <w:top w:val="single" w:sz="4" w:space="0" w:color="auto"/>
              <w:left w:val="single" w:sz="4" w:space="0" w:color="auto"/>
              <w:bottom w:val="single" w:sz="4" w:space="0" w:color="auto"/>
              <w:right w:val="single" w:sz="4" w:space="0" w:color="auto"/>
            </w:tcBorders>
            <w:vAlign w:val="center"/>
            <w:hideMark/>
          </w:tcPr>
          <w:p w14:paraId="7F08DCCF" w14:textId="77777777" w:rsidR="000B3528" w:rsidRPr="00EA75B7" w:rsidRDefault="000B3528" w:rsidP="00BC26AE">
            <w:pPr>
              <w:autoSpaceDE/>
              <w:autoSpaceDN/>
              <w:adjustRightInd/>
              <w:contextualSpacing w:val="0"/>
              <w:jc w:val="left"/>
              <w:rPr>
                <w:sz w:val="20"/>
                <w:szCs w:val="20"/>
              </w:rPr>
            </w:pPr>
          </w:p>
        </w:tc>
      </w:tr>
    </w:tbl>
    <w:p w14:paraId="700AA4A5" w14:textId="77777777" w:rsidR="000B3528" w:rsidRDefault="000B3528" w:rsidP="000B3528">
      <w:pPr>
        <w:jc w:val="center"/>
        <w:rPr>
          <w:b/>
          <w:bCs/>
          <w:sz w:val="24"/>
          <w:szCs w:val="24"/>
        </w:rPr>
      </w:pPr>
    </w:p>
    <w:p w14:paraId="635B53C3" w14:textId="77777777" w:rsidR="000B3528" w:rsidRPr="00EC31FE" w:rsidRDefault="000B3528" w:rsidP="000B3528">
      <w:pPr>
        <w:rPr>
          <w:sz w:val="20"/>
          <w:szCs w:val="20"/>
        </w:rPr>
      </w:pPr>
      <w:r w:rsidRPr="00EC31FE">
        <w:rPr>
          <w:b/>
          <w:bCs/>
          <w:sz w:val="20"/>
          <w:szCs w:val="20"/>
        </w:rPr>
        <w:t>*</w:t>
      </w:r>
      <w:r w:rsidRPr="00EC31FE">
        <w:rPr>
          <w:sz w:val="20"/>
          <w:szCs w:val="20"/>
        </w:rPr>
        <w:t xml:space="preserve"> Сведения о начальной и восстановительной стоимости в Приложении № 1 Соглашения отсутствуют, т.к. данный учет не ведется в бухгалтерском учете, ввиду отсутствия необходимости.</w:t>
      </w:r>
    </w:p>
    <w:p w14:paraId="2AC8A6BF" w14:textId="5FD5A07E" w:rsidR="000B3528" w:rsidRDefault="000B3528" w:rsidP="0070069A">
      <w:pPr>
        <w:tabs>
          <w:tab w:val="left" w:pos="1134"/>
        </w:tabs>
        <w:jc w:val="center"/>
        <w:outlineLvl w:val="0"/>
        <w:rPr>
          <w:b/>
          <w:bCs/>
          <w:kern w:val="36"/>
          <w:sz w:val="24"/>
          <w:szCs w:val="24"/>
        </w:rPr>
      </w:pPr>
    </w:p>
    <w:p w14:paraId="5CCFA09B" w14:textId="3FC00EB3" w:rsidR="00CD6866" w:rsidRPr="00111DD1" w:rsidRDefault="00CD6866" w:rsidP="008C5731">
      <w:pPr>
        <w:rPr>
          <w:sz w:val="20"/>
          <w:szCs w:val="20"/>
        </w:rPr>
      </w:pPr>
      <w:r w:rsidRPr="00111DD1">
        <w:rPr>
          <w:sz w:val="20"/>
          <w:szCs w:val="20"/>
        </w:rPr>
        <w:t>необходимости.</w:t>
      </w:r>
    </w:p>
    <w:p w14:paraId="11647C5B" w14:textId="77777777" w:rsidR="007776CB" w:rsidRDefault="007776CB" w:rsidP="008C5731">
      <w:pPr>
        <w:rPr>
          <w:sz w:val="24"/>
          <w:szCs w:val="24"/>
        </w:rPr>
        <w:sectPr w:rsidR="007776CB" w:rsidSect="007776CB">
          <w:pgSz w:w="23808" w:h="16840" w:orient="landscape" w:code="8"/>
          <w:pgMar w:top="1134" w:right="1134" w:bottom="425" w:left="992" w:header="284" w:footer="289" w:gutter="0"/>
          <w:cols w:space="720"/>
        </w:sectPr>
      </w:pPr>
    </w:p>
    <w:p w14:paraId="5A3571F7" w14:textId="1A3F3D5B" w:rsidR="0011077D" w:rsidRDefault="006D570A" w:rsidP="00BC7880">
      <w:pPr>
        <w:rPr>
          <w:sz w:val="24"/>
          <w:szCs w:val="24"/>
        </w:rPr>
      </w:pPr>
      <w:r w:rsidRPr="00111DD1">
        <w:rPr>
          <w:sz w:val="24"/>
          <w:szCs w:val="24"/>
        </w:rPr>
        <w:lastRenderedPageBreak/>
        <w:t xml:space="preserve">2.3 </w:t>
      </w:r>
      <w:r w:rsidR="008C5731" w:rsidRPr="00111DD1">
        <w:rPr>
          <w:sz w:val="24"/>
          <w:szCs w:val="24"/>
        </w:rPr>
        <w:t>Основные технико-экономические показатели в отношении объекта концессионного соглашения:</w:t>
      </w: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728"/>
        <w:gridCol w:w="4142"/>
      </w:tblGrid>
      <w:tr w:rsidR="000B3528" w:rsidRPr="00111DD1" w14:paraId="1CC96CEB" w14:textId="77777777" w:rsidTr="00BC26AE">
        <w:trPr>
          <w:trHeight w:val="705"/>
        </w:trPr>
        <w:tc>
          <w:tcPr>
            <w:tcW w:w="366" w:type="pct"/>
            <w:noWrap/>
            <w:vAlign w:val="center"/>
          </w:tcPr>
          <w:p w14:paraId="09344EFA" w14:textId="77777777" w:rsidR="000B3528" w:rsidRPr="00111DD1" w:rsidRDefault="000B3528" w:rsidP="00BC26AE">
            <w:pPr>
              <w:jc w:val="center"/>
              <w:rPr>
                <w:bCs/>
                <w:sz w:val="24"/>
                <w:szCs w:val="24"/>
              </w:rPr>
            </w:pPr>
            <w:r w:rsidRPr="00111DD1">
              <w:rPr>
                <w:bCs/>
                <w:sz w:val="24"/>
                <w:szCs w:val="24"/>
              </w:rPr>
              <w:t>№</w:t>
            </w:r>
          </w:p>
          <w:p w14:paraId="36C68C23" w14:textId="77777777" w:rsidR="000B3528" w:rsidRPr="00111DD1" w:rsidRDefault="000B3528" w:rsidP="00BC26AE">
            <w:pPr>
              <w:jc w:val="center"/>
              <w:rPr>
                <w:bCs/>
                <w:sz w:val="24"/>
                <w:szCs w:val="24"/>
              </w:rPr>
            </w:pPr>
            <w:proofErr w:type="spellStart"/>
            <w:proofErr w:type="gramStart"/>
            <w:r w:rsidRPr="00111DD1">
              <w:rPr>
                <w:bCs/>
                <w:sz w:val="24"/>
                <w:szCs w:val="24"/>
              </w:rPr>
              <w:t>п.п</w:t>
            </w:r>
            <w:proofErr w:type="spellEnd"/>
            <w:proofErr w:type="gramEnd"/>
          </w:p>
        </w:tc>
        <w:tc>
          <w:tcPr>
            <w:tcW w:w="2470" w:type="pct"/>
            <w:noWrap/>
            <w:vAlign w:val="center"/>
          </w:tcPr>
          <w:p w14:paraId="79FAE0D8" w14:textId="77777777" w:rsidR="000B3528" w:rsidRPr="00111DD1" w:rsidRDefault="000B3528" w:rsidP="00BC26AE">
            <w:pPr>
              <w:jc w:val="center"/>
              <w:rPr>
                <w:bCs/>
                <w:sz w:val="24"/>
                <w:szCs w:val="24"/>
              </w:rPr>
            </w:pPr>
            <w:r w:rsidRPr="00111DD1">
              <w:rPr>
                <w:bCs/>
                <w:sz w:val="24"/>
                <w:szCs w:val="24"/>
              </w:rPr>
              <w:t>Наименование</w:t>
            </w:r>
          </w:p>
          <w:p w14:paraId="2890BF46" w14:textId="77777777" w:rsidR="000B3528" w:rsidRPr="00111DD1" w:rsidRDefault="000B3528" w:rsidP="00BC26AE">
            <w:pPr>
              <w:jc w:val="center"/>
              <w:rPr>
                <w:bCs/>
                <w:sz w:val="24"/>
                <w:szCs w:val="24"/>
              </w:rPr>
            </w:pPr>
            <w:r w:rsidRPr="00111DD1">
              <w:rPr>
                <w:bCs/>
                <w:sz w:val="24"/>
                <w:szCs w:val="24"/>
              </w:rPr>
              <w:t>критерия</w:t>
            </w:r>
          </w:p>
        </w:tc>
        <w:tc>
          <w:tcPr>
            <w:tcW w:w="2164" w:type="pct"/>
            <w:vAlign w:val="center"/>
          </w:tcPr>
          <w:p w14:paraId="54069D32" w14:textId="77777777" w:rsidR="000B3528" w:rsidRPr="00111DD1" w:rsidRDefault="000B3528" w:rsidP="00BC26AE">
            <w:pPr>
              <w:jc w:val="center"/>
              <w:rPr>
                <w:bCs/>
                <w:sz w:val="24"/>
                <w:szCs w:val="24"/>
              </w:rPr>
            </w:pPr>
            <w:r w:rsidRPr="00111DD1">
              <w:rPr>
                <w:bCs/>
                <w:sz w:val="24"/>
                <w:szCs w:val="24"/>
              </w:rPr>
              <w:t>Значение показателя</w:t>
            </w:r>
          </w:p>
        </w:tc>
      </w:tr>
      <w:tr w:rsidR="000B3528" w:rsidRPr="00111DD1" w14:paraId="7D49AB42" w14:textId="77777777" w:rsidTr="00BC26AE">
        <w:trPr>
          <w:trHeight w:val="150"/>
        </w:trPr>
        <w:tc>
          <w:tcPr>
            <w:tcW w:w="366" w:type="pct"/>
            <w:noWrap/>
            <w:vAlign w:val="center"/>
          </w:tcPr>
          <w:p w14:paraId="76644078" w14:textId="77777777" w:rsidR="000B3528" w:rsidRPr="00111DD1" w:rsidRDefault="000B3528" w:rsidP="00BC26AE">
            <w:pPr>
              <w:jc w:val="center"/>
              <w:rPr>
                <w:sz w:val="24"/>
                <w:szCs w:val="24"/>
              </w:rPr>
            </w:pPr>
            <w:r w:rsidRPr="00111DD1">
              <w:rPr>
                <w:sz w:val="24"/>
                <w:szCs w:val="24"/>
              </w:rPr>
              <w:t>1</w:t>
            </w:r>
          </w:p>
        </w:tc>
        <w:tc>
          <w:tcPr>
            <w:tcW w:w="2470" w:type="pct"/>
            <w:noWrap/>
            <w:vAlign w:val="center"/>
          </w:tcPr>
          <w:p w14:paraId="7F0A3845" w14:textId="77777777" w:rsidR="000B3528" w:rsidRPr="00111DD1" w:rsidRDefault="000B3528" w:rsidP="00BC26AE">
            <w:pPr>
              <w:jc w:val="center"/>
              <w:rPr>
                <w:sz w:val="24"/>
                <w:szCs w:val="24"/>
              </w:rPr>
            </w:pPr>
            <w:r w:rsidRPr="00111DD1">
              <w:rPr>
                <w:sz w:val="24"/>
                <w:szCs w:val="24"/>
              </w:rPr>
              <w:t>2</w:t>
            </w:r>
          </w:p>
        </w:tc>
        <w:tc>
          <w:tcPr>
            <w:tcW w:w="2164" w:type="pct"/>
            <w:noWrap/>
            <w:vAlign w:val="center"/>
          </w:tcPr>
          <w:p w14:paraId="461DB8DC" w14:textId="77777777" w:rsidR="000B3528" w:rsidRPr="00111DD1" w:rsidRDefault="000B3528" w:rsidP="00BC26AE">
            <w:pPr>
              <w:jc w:val="center"/>
              <w:rPr>
                <w:sz w:val="24"/>
                <w:szCs w:val="24"/>
              </w:rPr>
            </w:pPr>
            <w:r w:rsidRPr="00111DD1">
              <w:rPr>
                <w:sz w:val="24"/>
                <w:szCs w:val="24"/>
              </w:rPr>
              <w:t>3</w:t>
            </w:r>
          </w:p>
        </w:tc>
      </w:tr>
      <w:tr w:rsidR="000B3528" w:rsidRPr="00111DD1" w14:paraId="4FC3030F" w14:textId="77777777" w:rsidTr="00BC26AE">
        <w:trPr>
          <w:trHeight w:val="257"/>
        </w:trPr>
        <w:tc>
          <w:tcPr>
            <w:tcW w:w="366" w:type="pct"/>
            <w:noWrap/>
            <w:vAlign w:val="center"/>
          </w:tcPr>
          <w:p w14:paraId="0E3BECEE" w14:textId="77777777" w:rsidR="000B3528" w:rsidRPr="00111DD1" w:rsidRDefault="000B3528" w:rsidP="00BC26AE">
            <w:pPr>
              <w:jc w:val="center"/>
              <w:rPr>
                <w:sz w:val="24"/>
                <w:szCs w:val="24"/>
              </w:rPr>
            </w:pPr>
            <w:r w:rsidRPr="00111DD1">
              <w:rPr>
                <w:sz w:val="24"/>
                <w:szCs w:val="24"/>
              </w:rPr>
              <w:t>1</w:t>
            </w:r>
          </w:p>
        </w:tc>
        <w:tc>
          <w:tcPr>
            <w:tcW w:w="2470" w:type="pct"/>
            <w:noWrap/>
            <w:vAlign w:val="center"/>
          </w:tcPr>
          <w:p w14:paraId="2BFD13F2" w14:textId="77777777" w:rsidR="000B3528" w:rsidRPr="00111DD1" w:rsidRDefault="000B3528" w:rsidP="00BC26AE">
            <w:pPr>
              <w:rPr>
                <w:sz w:val="24"/>
                <w:szCs w:val="24"/>
              </w:rPr>
            </w:pPr>
            <w:r w:rsidRPr="00111DD1">
              <w:rPr>
                <w:sz w:val="24"/>
                <w:szCs w:val="24"/>
              </w:rPr>
              <w:t>Метод регулирования тарифов</w:t>
            </w:r>
          </w:p>
        </w:tc>
        <w:tc>
          <w:tcPr>
            <w:tcW w:w="2164" w:type="pct"/>
            <w:noWrap/>
            <w:vAlign w:val="center"/>
          </w:tcPr>
          <w:p w14:paraId="26F2E835" w14:textId="77777777" w:rsidR="000B3528" w:rsidRPr="00111DD1" w:rsidRDefault="000B3528" w:rsidP="00BC26AE">
            <w:pPr>
              <w:jc w:val="left"/>
              <w:rPr>
                <w:sz w:val="24"/>
                <w:szCs w:val="24"/>
              </w:rPr>
            </w:pPr>
            <w:r w:rsidRPr="00111DD1">
              <w:rPr>
                <w:sz w:val="24"/>
                <w:szCs w:val="24"/>
              </w:rPr>
              <w:t>2025-202</w:t>
            </w:r>
            <w:r>
              <w:rPr>
                <w:sz w:val="24"/>
                <w:szCs w:val="24"/>
              </w:rPr>
              <w:t>9</w:t>
            </w:r>
            <w:r w:rsidRPr="00111DD1">
              <w:rPr>
                <w:sz w:val="24"/>
                <w:szCs w:val="24"/>
              </w:rPr>
              <w:t xml:space="preserve"> гг. – метод индексации</w:t>
            </w:r>
          </w:p>
        </w:tc>
      </w:tr>
      <w:tr w:rsidR="000B3528" w:rsidRPr="00111DD1" w14:paraId="5FD18454" w14:textId="77777777" w:rsidTr="00BC26AE">
        <w:trPr>
          <w:trHeight w:val="257"/>
        </w:trPr>
        <w:tc>
          <w:tcPr>
            <w:tcW w:w="366" w:type="pct"/>
            <w:noWrap/>
          </w:tcPr>
          <w:p w14:paraId="07592D12" w14:textId="77777777" w:rsidR="000B3528" w:rsidRPr="00111DD1" w:rsidRDefault="000B3528" w:rsidP="00BC26AE">
            <w:pPr>
              <w:jc w:val="center"/>
              <w:rPr>
                <w:sz w:val="24"/>
                <w:szCs w:val="24"/>
              </w:rPr>
            </w:pPr>
            <w:r w:rsidRPr="00111DD1">
              <w:rPr>
                <w:sz w:val="24"/>
                <w:szCs w:val="24"/>
              </w:rPr>
              <w:t>2.</w:t>
            </w:r>
          </w:p>
        </w:tc>
        <w:tc>
          <w:tcPr>
            <w:tcW w:w="2470" w:type="pct"/>
            <w:noWrap/>
          </w:tcPr>
          <w:p w14:paraId="0322BE1F" w14:textId="77777777" w:rsidR="000B3528" w:rsidRPr="00111DD1" w:rsidRDefault="000B3528" w:rsidP="00BC26AE">
            <w:pPr>
              <w:rPr>
                <w:sz w:val="24"/>
                <w:szCs w:val="24"/>
              </w:rPr>
            </w:pPr>
            <w:r w:rsidRPr="00111DD1">
              <w:rPr>
                <w:sz w:val="24"/>
                <w:szCs w:val="24"/>
              </w:rPr>
              <w:t>Индекс эффективности операционных расходов</w:t>
            </w:r>
          </w:p>
        </w:tc>
        <w:tc>
          <w:tcPr>
            <w:tcW w:w="2164" w:type="pct"/>
            <w:noWrap/>
          </w:tcPr>
          <w:p w14:paraId="66E44FAD" w14:textId="77777777" w:rsidR="000B3528" w:rsidRPr="00111DD1" w:rsidRDefault="000B3528" w:rsidP="00BC26AE">
            <w:pPr>
              <w:jc w:val="left"/>
              <w:rPr>
                <w:sz w:val="24"/>
                <w:szCs w:val="24"/>
              </w:rPr>
            </w:pPr>
            <w:r w:rsidRPr="00743AB2">
              <w:rPr>
                <w:sz w:val="24"/>
                <w:szCs w:val="24"/>
              </w:rPr>
              <w:t>2025 - 202</w:t>
            </w:r>
            <w:r>
              <w:rPr>
                <w:sz w:val="24"/>
                <w:szCs w:val="24"/>
              </w:rPr>
              <w:t>9</w:t>
            </w:r>
            <w:r w:rsidRPr="00743AB2">
              <w:rPr>
                <w:sz w:val="24"/>
                <w:szCs w:val="24"/>
              </w:rPr>
              <w:t xml:space="preserve"> гг. - 1%</w:t>
            </w:r>
          </w:p>
        </w:tc>
      </w:tr>
      <w:tr w:rsidR="000B3528" w:rsidRPr="00111DD1" w14:paraId="520A1C08" w14:textId="77777777" w:rsidTr="00BC26AE">
        <w:trPr>
          <w:trHeight w:val="290"/>
        </w:trPr>
        <w:tc>
          <w:tcPr>
            <w:tcW w:w="366" w:type="pct"/>
            <w:noWrap/>
            <w:vAlign w:val="center"/>
          </w:tcPr>
          <w:p w14:paraId="03CE6B41" w14:textId="77777777" w:rsidR="000B3528" w:rsidRPr="00111DD1" w:rsidRDefault="000B3528" w:rsidP="00BC26AE">
            <w:pPr>
              <w:jc w:val="center"/>
              <w:rPr>
                <w:sz w:val="24"/>
                <w:szCs w:val="24"/>
              </w:rPr>
            </w:pPr>
            <w:r w:rsidRPr="00111DD1">
              <w:rPr>
                <w:sz w:val="24"/>
                <w:szCs w:val="24"/>
              </w:rPr>
              <w:t>3.</w:t>
            </w:r>
          </w:p>
        </w:tc>
        <w:tc>
          <w:tcPr>
            <w:tcW w:w="2470" w:type="pct"/>
            <w:noWrap/>
            <w:vAlign w:val="center"/>
          </w:tcPr>
          <w:p w14:paraId="20F53CD6" w14:textId="77777777" w:rsidR="000B3528" w:rsidRPr="00111DD1" w:rsidRDefault="000B3528" w:rsidP="00BC26AE">
            <w:pPr>
              <w:rPr>
                <w:sz w:val="24"/>
                <w:szCs w:val="24"/>
              </w:rPr>
            </w:pPr>
            <w:r w:rsidRPr="00111DD1">
              <w:rPr>
                <w:sz w:val="24"/>
                <w:szCs w:val="24"/>
              </w:rPr>
              <w:t>Базовый уровень операционных расходов (подконтрольных) расходов</w:t>
            </w:r>
          </w:p>
        </w:tc>
        <w:tc>
          <w:tcPr>
            <w:tcW w:w="2164" w:type="pct"/>
            <w:noWrap/>
            <w:vAlign w:val="center"/>
          </w:tcPr>
          <w:p w14:paraId="7B2B9543" w14:textId="77777777" w:rsidR="000B3528" w:rsidRPr="00111DD1" w:rsidRDefault="000B3528" w:rsidP="00BC26AE">
            <w:pPr>
              <w:ind w:left="-3256" w:firstLine="3256"/>
              <w:jc w:val="left"/>
              <w:rPr>
                <w:sz w:val="24"/>
                <w:szCs w:val="24"/>
              </w:rPr>
            </w:pPr>
            <w:r w:rsidRPr="00111DD1">
              <w:rPr>
                <w:sz w:val="24"/>
                <w:szCs w:val="24"/>
              </w:rPr>
              <w:t xml:space="preserve">2025 </w:t>
            </w:r>
            <w:r>
              <w:rPr>
                <w:sz w:val="24"/>
                <w:szCs w:val="24"/>
              </w:rPr>
              <w:t>–</w:t>
            </w:r>
            <w:r w:rsidRPr="00111DD1">
              <w:rPr>
                <w:sz w:val="24"/>
                <w:szCs w:val="24"/>
              </w:rPr>
              <w:t xml:space="preserve"> </w:t>
            </w:r>
            <w:r>
              <w:rPr>
                <w:sz w:val="24"/>
                <w:szCs w:val="24"/>
              </w:rPr>
              <w:t>5 297,06</w:t>
            </w:r>
            <w:r w:rsidRPr="00111DD1">
              <w:rPr>
                <w:sz w:val="24"/>
                <w:szCs w:val="24"/>
              </w:rPr>
              <w:t xml:space="preserve"> тыс. руб.</w:t>
            </w:r>
          </w:p>
        </w:tc>
      </w:tr>
      <w:tr w:rsidR="000B3528" w:rsidRPr="00111DD1" w14:paraId="218A3F0F" w14:textId="77777777" w:rsidTr="00BC26AE">
        <w:trPr>
          <w:trHeight w:val="290"/>
        </w:trPr>
        <w:tc>
          <w:tcPr>
            <w:tcW w:w="366" w:type="pct"/>
            <w:noWrap/>
          </w:tcPr>
          <w:p w14:paraId="68E23FF0" w14:textId="77777777" w:rsidR="000B3528" w:rsidRPr="00111DD1" w:rsidRDefault="000B3528" w:rsidP="00BC26AE">
            <w:pPr>
              <w:jc w:val="center"/>
              <w:rPr>
                <w:sz w:val="24"/>
                <w:szCs w:val="24"/>
              </w:rPr>
            </w:pPr>
            <w:r w:rsidRPr="00111DD1">
              <w:rPr>
                <w:sz w:val="24"/>
                <w:szCs w:val="24"/>
              </w:rPr>
              <w:t>4.</w:t>
            </w:r>
          </w:p>
        </w:tc>
        <w:tc>
          <w:tcPr>
            <w:tcW w:w="2470" w:type="pct"/>
            <w:noWrap/>
          </w:tcPr>
          <w:p w14:paraId="4ABBBCA5" w14:textId="77777777" w:rsidR="000B3528" w:rsidRPr="00111DD1" w:rsidRDefault="000B3528" w:rsidP="00BC26AE">
            <w:pPr>
              <w:rPr>
                <w:sz w:val="24"/>
                <w:szCs w:val="24"/>
              </w:rPr>
            </w:pPr>
            <w:r w:rsidRPr="00111DD1">
              <w:rPr>
                <w:sz w:val="24"/>
                <w:szCs w:val="24"/>
              </w:rPr>
              <w:t>Нормативный уровень прибыли</w:t>
            </w:r>
          </w:p>
        </w:tc>
        <w:tc>
          <w:tcPr>
            <w:tcW w:w="2164" w:type="pct"/>
            <w:noWrap/>
          </w:tcPr>
          <w:p w14:paraId="1F40D358" w14:textId="77777777" w:rsidR="000B3528" w:rsidRPr="00111DD1" w:rsidRDefault="000B3528" w:rsidP="00BC26AE">
            <w:pPr>
              <w:jc w:val="left"/>
              <w:rPr>
                <w:sz w:val="24"/>
                <w:szCs w:val="24"/>
              </w:rPr>
            </w:pPr>
            <w:r w:rsidRPr="00111DD1">
              <w:rPr>
                <w:sz w:val="24"/>
                <w:szCs w:val="24"/>
              </w:rPr>
              <w:t xml:space="preserve">2025г. - 0,00%, </w:t>
            </w:r>
          </w:p>
          <w:p w14:paraId="14F8A2CD" w14:textId="77777777" w:rsidR="000B3528" w:rsidRPr="00111DD1" w:rsidRDefault="000B3528" w:rsidP="00BC26AE">
            <w:pPr>
              <w:jc w:val="left"/>
              <w:rPr>
                <w:sz w:val="24"/>
                <w:szCs w:val="24"/>
              </w:rPr>
            </w:pPr>
            <w:r w:rsidRPr="00111DD1">
              <w:rPr>
                <w:sz w:val="24"/>
                <w:szCs w:val="24"/>
              </w:rPr>
              <w:t>2026-202</w:t>
            </w:r>
            <w:r>
              <w:rPr>
                <w:sz w:val="24"/>
                <w:szCs w:val="24"/>
              </w:rPr>
              <w:t>9</w:t>
            </w:r>
            <w:r w:rsidRPr="00111DD1">
              <w:rPr>
                <w:sz w:val="24"/>
                <w:szCs w:val="24"/>
              </w:rPr>
              <w:t xml:space="preserve"> гг. - </w:t>
            </w:r>
            <w:r>
              <w:rPr>
                <w:sz w:val="24"/>
                <w:szCs w:val="24"/>
              </w:rPr>
              <w:t>5</w:t>
            </w:r>
            <w:r w:rsidRPr="00111DD1">
              <w:rPr>
                <w:sz w:val="24"/>
                <w:szCs w:val="24"/>
              </w:rPr>
              <w:t xml:space="preserve"> %</w:t>
            </w:r>
          </w:p>
        </w:tc>
      </w:tr>
      <w:tr w:rsidR="000B3528" w:rsidRPr="00111DD1" w14:paraId="426EC923" w14:textId="77777777" w:rsidTr="00BC26AE">
        <w:trPr>
          <w:trHeight w:val="290"/>
        </w:trPr>
        <w:tc>
          <w:tcPr>
            <w:tcW w:w="366" w:type="pct"/>
            <w:noWrap/>
            <w:vAlign w:val="center"/>
          </w:tcPr>
          <w:p w14:paraId="4FA1D8D9" w14:textId="77777777" w:rsidR="000B3528" w:rsidRPr="00111DD1" w:rsidRDefault="000B3528" w:rsidP="00BC26AE">
            <w:pPr>
              <w:jc w:val="center"/>
              <w:rPr>
                <w:sz w:val="24"/>
                <w:szCs w:val="24"/>
              </w:rPr>
            </w:pPr>
            <w:r w:rsidRPr="00111DD1">
              <w:rPr>
                <w:sz w:val="24"/>
                <w:szCs w:val="24"/>
              </w:rPr>
              <w:t>5.</w:t>
            </w:r>
          </w:p>
        </w:tc>
        <w:tc>
          <w:tcPr>
            <w:tcW w:w="2470" w:type="pct"/>
            <w:noWrap/>
            <w:vAlign w:val="center"/>
          </w:tcPr>
          <w:p w14:paraId="0F08D1BB" w14:textId="77777777" w:rsidR="000B3528" w:rsidRPr="00111DD1" w:rsidRDefault="000B3528" w:rsidP="00BC26AE">
            <w:pPr>
              <w:rPr>
                <w:sz w:val="24"/>
                <w:szCs w:val="24"/>
              </w:rPr>
            </w:pPr>
            <w:r w:rsidRPr="00111DD1">
              <w:rPr>
                <w:sz w:val="24"/>
                <w:szCs w:val="24"/>
              </w:rPr>
              <w:t>Неподконтрольные расходы, в т.ч.</w:t>
            </w:r>
          </w:p>
        </w:tc>
        <w:tc>
          <w:tcPr>
            <w:tcW w:w="2164" w:type="pct"/>
            <w:noWrap/>
            <w:vAlign w:val="center"/>
          </w:tcPr>
          <w:p w14:paraId="60629EB1" w14:textId="77777777" w:rsidR="000B3528" w:rsidRPr="00111DD1" w:rsidRDefault="000B3528" w:rsidP="00BC26AE">
            <w:pPr>
              <w:jc w:val="left"/>
              <w:rPr>
                <w:sz w:val="24"/>
                <w:szCs w:val="24"/>
              </w:rPr>
            </w:pPr>
            <w:r w:rsidRPr="00111DD1">
              <w:rPr>
                <w:sz w:val="24"/>
                <w:szCs w:val="24"/>
              </w:rPr>
              <w:t>2025</w:t>
            </w:r>
            <w:r>
              <w:rPr>
                <w:sz w:val="24"/>
                <w:szCs w:val="24"/>
              </w:rPr>
              <w:t xml:space="preserve"> г.</w:t>
            </w:r>
            <w:r w:rsidRPr="00111DD1">
              <w:rPr>
                <w:sz w:val="24"/>
                <w:szCs w:val="24"/>
              </w:rPr>
              <w:t xml:space="preserve"> -</w:t>
            </w:r>
            <w:r>
              <w:rPr>
                <w:sz w:val="24"/>
                <w:szCs w:val="24"/>
              </w:rPr>
              <w:t xml:space="preserve">1 568,08 </w:t>
            </w:r>
            <w:r w:rsidRPr="00111DD1">
              <w:rPr>
                <w:sz w:val="24"/>
                <w:szCs w:val="24"/>
              </w:rPr>
              <w:t>тыс. руб.</w:t>
            </w:r>
            <w:r>
              <w:rPr>
                <w:sz w:val="24"/>
                <w:szCs w:val="24"/>
              </w:rPr>
              <w:t>;</w:t>
            </w:r>
          </w:p>
        </w:tc>
      </w:tr>
      <w:tr w:rsidR="000B3528" w:rsidRPr="00111DD1" w14:paraId="2E1E34DA" w14:textId="77777777" w:rsidTr="00BC26AE">
        <w:trPr>
          <w:trHeight w:val="340"/>
        </w:trPr>
        <w:tc>
          <w:tcPr>
            <w:tcW w:w="366" w:type="pct"/>
            <w:noWrap/>
            <w:vAlign w:val="center"/>
          </w:tcPr>
          <w:p w14:paraId="2F271F94" w14:textId="77777777" w:rsidR="000B3528" w:rsidRPr="00111DD1" w:rsidRDefault="000B3528" w:rsidP="00BC26AE">
            <w:pPr>
              <w:jc w:val="center"/>
              <w:rPr>
                <w:sz w:val="24"/>
                <w:szCs w:val="24"/>
              </w:rPr>
            </w:pPr>
            <w:r w:rsidRPr="00111DD1">
              <w:rPr>
                <w:sz w:val="24"/>
                <w:szCs w:val="24"/>
              </w:rPr>
              <w:t>5.1.</w:t>
            </w:r>
          </w:p>
        </w:tc>
        <w:tc>
          <w:tcPr>
            <w:tcW w:w="2470" w:type="pct"/>
            <w:vAlign w:val="center"/>
          </w:tcPr>
          <w:p w14:paraId="0AF33EC5" w14:textId="77777777" w:rsidR="000B3528" w:rsidRPr="00111DD1" w:rsidRDefault="000B3528" w:rsidP="00BC26AE">
            <w:pPr>
              <w:rPr>
                <w:sz w:val="24"/>
                <w:szCs w:val="24"/>
              </w:rPr>
            </w:pPr>
            <w:r w:rsidRPr="00111DD1">
              <w:rPr>
                <w:sz w:val="24"/>
                <w:szCs w:val="24"/>
              </w:rPr>
              <w:t xml:space="preserve">Амортизация </w:t>
            </w:r>
          </w:p>
        </w:tc>
        <w:tc>
          <w:tcPr>
            <w:tcW w:w="2164" w:type="pct"/>
            <w:noWrap/>
            <w:vAlign w:val="center"/>
          </w:tcPr>
          <w:p w14:paraId="30BBC26A" w14:textId="77777777" w:rsidR="000B3528" w:rsidRPr="00111DD1" w:rsidRDefault="000B3528" w:rsidP="00BC26AE">
            <w:pPr>
              <w:jc w:val="left"/>
              <w:rPr>
                <w:sz w:val="24"/>
                <w:szCs w:val="24"/>
              </w:rPr>
            </w:pPr>
            <w:r w:rsidRPr="00111DD1">
              <w:rPr>
                <w:sz w:val="24"/>
                <w:szCs w:val="24"/>
              </w:rPr>
              <w:t>0,00 тыс. руб.</w:t>
            </w:r>
          </w:p>
        </w:tc>
      </w:tr>
      <w:tr w:rsidR="000B3528" w:rsidRPr="00111DD1" w14:paraId="39EBA8FB" w14:textId="77777777" w:rsidTr="00BC26AE">
        <w:trPr>
          <w:trHeight w:val="615"/>
        </w:trPr>
        <w:tc>
          <w:tcPr>
            <w:tcW w:w="366" w:type="pct"/>
            <w:noWrap/>
            <w:vAlign w:val="center"/>
          </w:tcPr>
          <w:p w14:paraId="57DE4897" w14:textId="77777777" w:rsidR="000B3528" w:rsidRPr="00111DD1" w:rsidRDefault="000B3528" w:rsidP="00BC26AE">
            <w:pPr>
              <w:jc w:val="center"/>
              <w:rPr>
                <w:sz w:val="24"/>
                <w:szCs w:val="24"/>
              </w:rPr>
            </w:pPr>
            <w:r w:rsidRPr="00111DD1">
              <w:rPr>
                <w:sz w:val="24"/>
                <w:szCs w:val="24"/>
              </w:rPr>
              <w:t>6.</w:t>
            </w:r>
          </w:p>
        </w:tc>
        <w:tc>
          <w:tcPr>
            <w:tcW w:w="2470" w:type="pct"/>
            <w:noWrap/>
            <w:vAlign w:val="center"/>
          </w:tcPr>
          <w:p w14:paraId="0593A7F2" w14:textId="77777777" w:rsidR="000B3528" w:rsidRPr="00111DD1" w:rsidRDefault="000B3528" w:rsidP="00BC26AE">
            <w:pPr>
              <w:rPr>
                <w:sz w:val="24"/>
                <w:szCs w:val="24"/>
              </w:rPr>
            </w:pPr>
            <w:r w:rsidRPr="00111DD1">
              <w:rPr>
                <w:sz w:val="24"/>
                <w:szCs w:val="24"/>
              </w:rPr>
              <w:t xml:space="preserve"> Цены на энергетические ресурсы:</w:t>
            </w:r>
          </w:p>
        </w:tc>
        <w:tc>
          <w:tcPr>
            <w:tcW w:w="2164" w:type="pct"/>
            <w:vAlign w:val="center"/>
          </w:tcPr>
          <w:p w14:paraId="0C9E8F49" w14:textId="77777777" w:rsidR="000B3528" w:rsidRPr="00111DD1" w:rsidRDefault="000B3528" w:rsidP="00BC26AE">
            <w:pPr>
              <w:jc w:val="left"/>
              <w:rPr>
                <w:sz w:val="24"/>
                <w:szCs w:val="24"/>
              </w:rPr>
            </w:pPr>
          </w:p>
        </w:tc>
      </w:tr>
      <w:tr w:rsidR="000B3528" w:rsidRPr="00111DD1" w14:paraId="31951671" w14:textId="77777777" w:rsidTr="00BC26AE">
        <w:trPr>
          <w:trHeight w:val="433"/>
        </w:trPr>
        <w:tc>
          <w:tcPr>
            <w:tcW w:w="366" w:type="pct"/>
            <w:noWrap/>
            <w:vAlign w:val="center"/>
          </w:tcPr>
          <w:p w14:paraId="20BE6746" w14:textId="77777777" w:rsidR="000B3528" w:rsidRPr="00111DD1" w:rsidRDefault="000B3528" w:rsidP="00BC26AE">
            <w:pPr>
              <w:jc w:val="center"/>
              <w:rPr>
                <w:sz w:val="24"/>
                <w:szCs w:val="24"/>
              </w:rPr>
            </w:pPr>
            <w:r w:rsidRPr="00111DD1">
              <w:rPr>
                <w:sz w:val="24"/>
                <w:szCs w:val="24"/>
              </w:rPr>
              <w:t>6.1.</w:t>
            </w:r>
          </w:p>
        </w:tc>
        <w:tc>
          <w:tcPr>
            <w:tcW w:w="2470" w:type="pct"/>
            <w:noWrap/>
            <w:vAlign w:val="center"/>
          </w:tcPr>
          <w:p w14:paraId="438CA3D9" w14:textId="77777777" w:rsidR="000B3528" w:rsidRPr="00111DD1" w:rsidRDefault="000B3528" w:rsidP="00BC26AE">
            <w:pPr>
              <w:rPr>
                <w:sz w:val="24"/>
                <w:szCs w:val="24"/>
              </w:rPr>
            </w:pPr>
            <w:r w:rsidRPr="00111DD1">
              <w:rPr>
                <w:sz w:val="24"/>
                <w:szCs w:val="24"/>
              </w:rPr>
              <w:t xml:space="preserve">Топливо </w:t>
            </w:r>
            <w:r w:rsidRPr="00BE410C">
              <w:rPr>
                <w:sz w:val="24"/>
                <w:szCs w:val="24"/>
              </w:rPr>
              <w:t>(ДТ) с учетом доставки</w:t>
            </w:r>
          </w:p>
        </w:tc>
        <w:tc>
          <w:tcPr>
            <w:tcW w:w="2164" w:type="pct"/>
            <w:vAlign w:val="center"/>
          </w:tcPr>
          <w:p w14:paraId="05769740" w14:textId="77777777" w:rsidR="000B3528" w:rsidRPr="00111DD1" w:rsidRDefault="000B3528" w:rsidP="00BC26AE">
            <w:pPr>
              <w:jc w:val="left"/>
              <w:rPr>
                <w:sz w:val="24"/>
                <w:szCs w:val="24"/>
              </w:rPr>
            </w:pPr>
            <w:r>
              <w:rPr>
                <w:sz w:val="24"/>
                <w:szCs w:val="24"/>
              </w:rPr>
              <w:t xml:space="preserve">2025 г. – </w:t>
            </w:r>
            <w:r w:rsidRPr="00BE410C">
              <w:rPr>
                <w:sz w:val="24"/>
                <w:szCs w:val="24"/>
              </w:rPr>
              <w:t>140</w:t>
            </w:r>
            <w:r>
              <w:rPr>
                <w:sz w:val="24"/>
                <w:szCs w:val="24"/>
              </w:rPr>
              <w:t xml:space="preserve"> </w:t>
            </w:r>
            <w:r w:rsidRPr="00BE410C">
              <w:rPr>
                <w:sz w:val="24"/>
                <w:szCs w:val="24"/>
              </w:rPr>
              <w:t>858,73</w:t>
            </w:r>
            <w:r>
              <w:rPr>
                <w:sz w:val="24"/>
                <w:szCs w:val="24"/>
              </w:rPr>
              <w:t xml:space="preserve"> </w:t>
            </w:r>
            <w:r w:rsidRPr="00111DD1">
              <w:rPr>
                <w:sz w:val="24"/>
                <w:szCs w:val="24"/>
              </w:rPr>
              <w:t>руб./</w:t>
            </w:r>
            <w:proofErr w:type="spellStart"/>
            <w:r w:rsidRPr="00111DD1">
              <w:rPr>
                <w:sz w:val="24"/>
                <w:szCs w:val="24"/>
              </w:rPr>
              <w:t>т.</w:t>
            </w:r>
            <w:proofErr w:type="gramStart"/>
            <w:r w:rsidRPr="00111DD1">
              <w:rPr>
                <w:sz w:val="24"/>
                <w:szCs w:val="24"/>
              </w:rPr>
              <w:t>н.т</w:t>
            </w:r>
            <w:proofErr w:type="spellEnd"/>
            <w:proofErr w:type="gramEnd"/>
          </w:p>
        </w:tc>
      </w:tr>
      <w:tr w:rsidR="000B3528" w:rsidRPr="00111DD1" w14:paraId="4BC557A6" w14:textId="77777777" w:rsidTr="00BC26AE">
        <w:trPr>
          <w:trHeight w:val="587"/>
        </w:trPr>
        <w:tc>
          <w:tcPr>
            <w:tcW w:w="366" w:type="pct"/>
            <w:vAlign w:val="center"/>
          </w:tcPr>
          <w:p w14:paraId="3F8ABCA0" w14:textId="77777777" w:rsidR="000B3528" w:rsidRPr="00111DD1" w:rsidRDefault="000B3528" w:rsidP="00BC26AE">
            <w:pPr>
              <w:jc w:val="center"/>
              <w:rPr>
                <w:sz w:val="24"/>
                <w:szCs w:val="24"/>
              </w:rPr>
            </w:pPr>
            <w:r w:rsidRPr="00111DD1">
              <w:rPr>
                <w:sz w:val="24"/>
                <w:szCs w:val="24"/>
              </w:rPr>
              <w:t>6.2.</w:t>
            </w:r>
          </w:p>
        </w:tc>
        <w:tc>
          <w:tcPr>
            <w:tcW w:w="2470" w:type="pct"/>
            <w:vAlign w:val="center"/>
          </w:tcPr>
          <w:p w14:paraId="48731C38" w14:textId="77777777" w:rsidR="000B3528" w:rsidRPr="00111DD1" w:rsidRDefault="000B3528" w:rsidP="00BC26AE">
            <w:pPr>
              <w:rPr>
                <w:sz w:val="24"/>
                <w:szCs w:val="24"/>
              </w:rPr>
            </w:pPr>
            <w:r w:rsidRPr="00111DD1">
              <w:rPr>
                <w:sz w:val="24"/>
                <w:szCs w:val="24"/>
              </w:rPr>
              <w:t>Электрическая энергия</w:t>
            </w:r>
          </w:p>
        </w:tc>
        <w:tc>
          <w:tcPr>
            <w:tcW w:w="2164" w:type="pct"/>
            <w:noWrap/>
            <w:vAlign w:val="center"/>
          </w:tcPr>
          <w:p w14:paraId="030E5EDF" w14:textId="77777777" w:rsidR="000B3528" w:rsidRDefault="000B3528" w:rsidP="00BC26AE">
            <w:pPr>
              <w:rPr>
                <w:sz w:val="24"/>
                <w:szCs w:val="24"/>
              </w:rPr>
            </w:pPr>
            <w:r>
              <w:rPr>
                <w:sz w:val="24"/>
                <w:szCs w:val="24"/>
              </w:rPr>
              <w:t xml:space="preserve">НН </w:t>
            </w:r>
          </w:p>
          <w:p w14:paraId="595A5246" w14:textId="77777777" w:rsidR="000B3528" w:rsidRDefault="000B3528" w:rsidP="00BC26AE">
            <w:pPr>
              <w:rPr>
                <w:sz w:val="24"/>
                <w:szCs w:val="24"/>
              </w:rPr>
            </w:pPr>
            <w:r>
              <w:rPr>
                <w:sz w:val="24"/>
                <w:szCs w:val="24"/>
              </w:rPr>
              <w:t>с</w:t>
            </w:r>
            <w:r w:rsidRPr="00CD7EC0">
              <w:rPr>
                <w:sz w:val="24"/>
                <w:szCs w:val="24"/>
              </w:rPr>
              <w:t xml:space="preserve"> 01.01.2025г. по 30.06.2025г. - 49,95</w:t>
            </w:r>
            <w:r>
              <w:t xml:space="preserve"> </w:t>
            </w:r>
            <w:r w:rsidRPr="00CD7EC0">
              <w:rPr>
                <w:sz w:val="24"/>
                <w:szCs w:val="24"/>
              </w:rPr>
              <w:t xml:space="preserve">руб./кВт*ч с НДС; </w:t>
            </w:r>
          </w:p>
          <w:p w14:paraId="79132949" w14:textId="77777777" w:rsidR="000B3528" w:rsidRPr="00111DD1" w:rsidRDefault="000B3528" w:rsidP="00BC26AE">
            <w:pPr>
              <w:rPr>
                <w:sz w:val="24"/>
                <w:szCs w:val="24"/>
              </w:rPr>
            </w:pPr>
            <w:r w:rsidRPr="00CD7EC0">
              <w:rPr>
                <w:sz w:val="24"/>
                <w:szCs w:val="24"/>
              </w:rPr>
              <w:t>с 01.07.2025г. по 31.12.2025г. - 57,45</w:t>
            </w:r>
            <w:r>
              <w:t xml:space="preserve"> </w:t>
            </w:r>
            <w:r w:rsidRPr="00CD7EC0">
              <w:rPr>
                <w:sz w:val="24"/>
                <w:szCs w:val="24"/>
              </w:rPr>
              <w:t>руб./кВт*ч с НДС</w:t>
            </w:r>
            <w:r>
              <w:rPr>
                <w:sz w:val="24"/>
                <w:szCs w:val="24"/>
              </w:rPr>
              <w:t>;</w:t>
            </w:r>
          </w:p>
          <w:p w14:paraId="6F23CEE7" w14:textId="77777777" w:rsidR="000B3528" w:rsidRPr="00111DD1" w:rsidRDefault="000B3528" w:rsidP="00BC26AE">
            <w:pPr>
              <w:jc w:val="left"/>
              <w:rPr>
                <w:sz w:val="24"/>
                <w:szCs w:val="24"/>
              </w:rPr>
            </w:pPr>
            <w:r w:rsidRPr="00111DD1">
              <w:rPr>
                <w:sz w:val="24"/>
                <w:szCs w:val="24"/>
              </w:rPr>
              <w:t>Последующие годы в соответствии с основными параметрами прогноза социально-экономического развития Российской Федерации.</w:t>
            </w:r>
          </w:p>
        </w:tc>
      </w:tr>
      <w:tr w:rsidR="000B3528" w:rsidRPr="00111DD1" w14:paraId="1632F4BC" w14:textId="77777777" w:rsidTr="00BC26AE">
        <w:trPr>
          <w:trHeight w:val="390"/>
        </w:trPr>
        <w:tc>
          <w:tcPr>
            <w:tcW w:w="366" w:type="pct"/>
            <w:noWrap/>
            <w:vAlign w:val="center"/>
          </w:tcPr>
          <w:p w14:paraId="6CC04C26" w14:textId="77777777" w:rsidR="000B3528" w:rsidRPr="00111DD1" w:rsidRDefault="000B3528" w:rsidP="00BC26AE">
            <w:pPr>
              <w:jc w:val="center"/>
              <w:rPr>
                <w:sz w:val="24"/>
                <w:szCs w:val="24"/>
              </w:rPr>
            </w:pPr>
            <w:r w:rsidRPr="00111DD1">
              <w:rPr>
                <w:sz w:val="24"/>
                <w:szCs w:val="24"/>
              </w:rPr>
              <w:t>6.3.</w:t>
            </w:r>
          </w:p>
        </w:tc>
        <w:tc>
          <w:tcPr>
            <w:tcW w:w="2470" w:type="pct"/>
            <w:vAlign w:val="center"/>
          </w:tcPr>
          <w:p w14:paraId="28364DA2" w14:textId="77777777" w:rsidR="000B3528" w:rsidRPr="00111DD1" w:rsidRDefault="000B3528" w:rsidP="00BC26AE">
            <w:pPr>
              <w:rPr>
                <w:sz w:val="24"/>
                <w:szCs w:val="24"/>
              </w:rPr>
            </w:pPr>
            <w:r w:rsidRPr="00111DD1">
              <w:rPr>
                <w:sz w:val="24"/>
                <w:szCs w:val="24"/>
              </w:rPr>
              <w:t>Покупная вода</w:t>
            </w:r>
          </w:p>
        </w:tc>
        <w:tc>
          <w:tcPr>
            <w:tcW w:w="2164" w:type="pct"/>
            <w:noWrap/>
            <w:vAlign w:val="center"/>
          </w:tcPr>
          <w:p w14:paraId="464D1532" w14:textId="77777777" w:rsidR="000B3528" w:rsidRPr="00111DD1" w:rsidRDefault="000B3528" w:rsidP="00BC26AE">
            <w:pPr>
              <w:jc w:val="left"/>
              <w:rPr>
                <w:sz w:val="24"/>
                <w:szCs w:val="24"/>
              </w:rPr>
            </w:pPr>
            <w:r>
              <w:rPr>
                <w:sz w:val="24"/>
                <w:szCs w:val="24"/>
              </w:rPr>
              <w:t>-</w:t>
            </w:r>
          </w:p>
        </w:tc>
      </w:tr>
      <w:tr w:rsidR="000B3528" w:rsidRPr="00111DD1" w14:paraId="3A525144" w14:textId="77777777" w:rsidTr="00BC26AE">
        <w:trPr>
          <w:trHeight w:val="268"/>
        </w:trPr>
        <w:tc>
          <w:tcPr>
            <w:tcW w:w="366" w:type="pct"/>
            <w:noWrap/>
            <w:vAlign w:val="center"/>
          </w:tcPr>
          <w:p w14:paraId="3BE39468" w14:textId="77777777" w:rsidR="000B3528" w:rsidRPr="00111DD1" w:rsidRDefault="000B3528" w:rsidP="00BC26AE">
            <w:pPr>
              <w:jc w:val="center"/>
              <w:rPr>
                <w:sz w:val="24"/>
                <w:szCs w:val="24"/>
              </w:rPr>
            </w:pPr>
            <w:r w:rsidRPr="00111DD1">
              <w:rPr>
                <w:sz w:val="24"/>
                <w:szCs w:val="24"/>
              </w:rPr>
              <w:t>7.</w:t>
            </w:r>
          </w:p>
        </w:tc>
        <w:tc>
          <w:tcPr>
            <w:tcW w:w="2470" w:type="pct"/>
            <w:vAlign w:val="center"/>
          </w:tcPr>
          <w:p w14:paraId="24C137E5" w14:textId="77777777" w:rsidR="000B3528" w:rsidRPr="00111DD1" w:rsidRDefault="000B3528" w:rsidP="00BC26AE">
            <w:pPr>
              <w:rPr>
                <w:sz w:val="24"/>
                <w:szCs w:val="24"/>
              </w:rPr>
            </w:pPr>
            <w:r w:rsidRPr="00111DD1">
              <w:rPr>
                <w:sz w:val="24"/>
                <w:szCs w:val="24"/>
              </w:rPr>
              <w:t>Нормативный удельный расход условного топлива на производство тепловой энергии</w:t>
            </w:r>
          </w:p>
        </w:tc>
        <w:tc>
          <w:tcPr>
            <w:tcW w:w="2164" w:type="pct"/>
            <w:noWrap/>
            <w:vAlign w:val="center"/>
          </w:tcPr>
          <w:p w14:paraId="238A0510" w14:textId="77777777" w:rsidR="000B3528" w:rsidRDefault="000B3528" w:rsidP="00BC26AE">
            <w:pPr>
              <w:jc w:val="left"/>
              <w:rPr>
                <w:sz w:val="24"/>
                <w:szCs w:val="24"/>
              </w:rPr>
            </w:pPr>
            <w:r w:rsidRPr="00111DD1">
              <w:rPr>
                <w:sz w:val="24"/>
                <w:szCs w:val="24"/>
              </w:rPr>
              <w:t xml:space="preserve">2025 </w:t>
            </w:r>
            <w:r>
              <w:rPr>
                <w:sz w:val="24"/>
                <w:szCs w:val="24"/>
              </w:rPr>
              <w:t>– 2026 гг. - 182,85</w:t>
            </w:r>
            <w:r w:rsidRPr="00111DD1">
              <w:rPr>
                <w:sz w:val="24"/>
                <w:szCs w:val="24"/>
              </w:rPr>
              <w:t xml:space="preserve"> кг/Гкал</w:t>
            </w:r>
            <w:r>
              <w:rPr>
                <w:sz w:val="24"/>
                <w:szCs w:val="24"/>
              </w:rPr>
              <w:t>;</w:t>
            </w:r>
          </w:p>
          <w:p w14:paraId="00F10B7C" w14:textId="77777777" w:rsidR="000B3528" w:rsidRPr="00CD7EC0" w:rsidRDefault="000B3528" w:rsidP="00BC26AE">
            <w:pPr>
              <w:jc w:val="left"/>
              <w:rPr>
                <w:sz w:val="24"/>
                <w:szCs w:val="24"/>
              </w:rPr>
            </w:pPr>
            <w:r w:rsidRPr="00CD7EC0">
              <w:rPr>
                <w:sz w:val="24"/>
                <w:szCs w:val="24"/>
              </w:rPr>
              <w:t>202</w:t>
            </w:r>
            <w:r>
              <w:rPr>
                <w:sz w:val="24"/>
                <w:szCs w:val="24"/>
              </w:rPr>
              <w:t>7</w:t>
            </w:r>
            <w:r w:rsidRPr="00CD7EC0">
              <w:rPr>
                <w:sz w:val="24"/>
                <w:szCs w:val="24"/>
              </w:rPr>
              <w:t xml:space="preserve"> – 202</w:t>
            </w:r>
            <w:r>
              <w:rPr>
                <w:sz w:val="24"/>
                <w:szCs w:val="24"/>
              </w:rPr>
              <w:t>9</w:t>
            </w:r>
            <w:r w:rsidRPr="00CD7EC0">
              <w:rPr>
                <w:sz w:val="24"/>
                <w:szCs w:val="24"/>
              </w:rPr>
              <w:t xml:space="preserve"> гг. </w:t>
            </w:r>
            <w:r>
              <w:rPr>
                <w:sz w:val="24"/>
                <w:szCs w:val="24"/>
              </w:rPr>
              <w:t>–</w:t>
            </w:r>
            <w:r w:rsidRPr="00CD7EC0">
              <w:rPr>
                <w:sz w:val="24"/>
                <w:szCs w:val="24"/>
              </w:rPr>
              <w:t xml:space="preserve"> 1</w:t>
            </w:r>
            <w:r>
              <w:rPr>
                <w:sz w:val="24"/>
                <w:szCs w:val="24"/>
              </w:rPr>
              <w:t>79,19</w:t>
            </w:r>
            <w:r w:rsidRPr="00CD7EC0">
              <w:rPr>
                <w:sz w:val="24"/>
                <w:szCs w:val="24"/>
              </w:rPr>
              <w:t xml:space="preserve"> кг/Гкал;</w:t>
            </w:r>
          </w:p>
        </w:tc>
      </w:tr>
      <w:tr w:rsidR="000B3528" w:rsidRPr="00111DD1" w14:paraId="61CA5B57" w14:textId="77777777" w:rsidTr="00BC26AE">
        <w:trPr>
          <w:trHeight w:val="300"/>
        </w:trPr>
        <w:tc>
          <w:tcPr>
            <w:tcW w:w="366" w:type="pct"/>
            <w:noWrap/>
            <w:vAlign w:val="center"/>
          </w:tcPr>
          <w:p w14:paraId="0304608B" w14:textId="77777777" w:rsidR="000B3528" w:rsidRPr="0008769D" w:rsidRDefault="000B3528" w:rsidP="00BC26AE">
            <w:pPr>
              <w:jc w:val="center"/>
              <w:rPr>
                <w:sz w:val="24"/>
                <w:szCs w:val="24"/>
              </w:rPr>
            </w:pPr>
            <w:r w:rsidRPr="0008769D">
              <w:rPr>
                <w:sz w:val="24"/>
                <w:szCs w:val="24"/>
              </w:rPr>
              <w:t>8</w:t>
            </w:r>
          </w:p>
        </w:tc>
        <w:tc>
          <w:tcPr>
            <w:tcW w:w="2470" w:type="pct"/>
            <w:noWrap/>
            <w:vAlign w:val="center"/>
          </w:tcPr>
          <w:p w14:paraId="59F87455" w14:textId="77777777" w:rsidR="000B3528" w:rsidRPr="0008769D" w:rsidRDefault="000B3528" w:rsidP="00BC26AE">
            <w:pPr>
              <w:rPr>
                <w:sz w:val="24"/>
                <w:szCs w:val="24"/>
              </w:rPr>
            </w:pPr>
            <w:r w:rsidRPr="0008769D">
              <w:rPr>
                <w:sz w:val="24"/>
                <w:szCs w:val="24"/>
              </w:rPr>
              <w:t>Удельный расход электрической энергии на единицу объема полезного отпуска тепловой энергии</w:t>
            </w:r>
          </w:p>
        </w:tc>
        <w:tc>
          <w:tcPr>
            <w:tcW w:w="2164" w:type="pct"/>
            <w:noWrap/>
            <w:vAlign w:val="center"/>
          </w:tcPr>
          <w:p w14:paraId="2B93D7CB" w14:textId="77777777" w:rsidR="000B3528" w:rsidRPr="0008769D" w:rsidRDefault="000B3528" w:rsidP="00BC26AE">
            <w:pPr>
              <w:jc w:val="left"/>
              <w:rPr>
                <w:sz w:val="24"/>
                <w:szCs w:val="24"/>
              </w:rPr>
            </w:pPr>
            <w:r w:rsidRPr="0008769D">
              <w:rPr>
                <w:sz w:val="24"/>
                <w:szCs w:val="24"/>
              </w:rPr>
              <w:t>2025</w:t>
            </w:r>
            <w:r>
              <w:rPr>
                <w:sz w:val="24"/>
                <w:szCs w:val="24"/>
              </w:rPr>
              <w:t xml:space="preserve"> г.</w:t>
            </w:r>
            <w:r w:rsidRPr="0008769D">
              <w:rPr>
                <w:sz w:val="24"/>
                <w:szCs w:val="24"/>
              </w:rPr>
              <w:t xml:space="preserve"> -</w:t>
            </w:r>
            <w:r>
              <w:rPr>
                <w:sz w:val="24"/>
                <w:szCs w:val="24"/>
              </w:rPr>
              <w:t>69,95</w:t>
            </w:r>
            <w:r w:rsidRPr="0008769D">
              <w:rPr>
                <w:sz w:val="24"/>
                <w:szCs w:val="24"/>
              </w:rPr>
              <w:t xml:space="preserve"> кВт*ч/Гкал</w:t>
            </w:r>
          </w:p>
        </w:tc>
      </w:tr>
      <w:tr w:rsidR="000B3528" w:rsidRPr="00111DD1" w14:paraId="012E9F55" w14:textId="77777777" w:rsidTr="00BC26AE">
        <w:trPr>
          <w:trHeight w:val="300"/>
        </w:trPr>
        <w:tc>
          <w:tcPr>
            <w:tcW w:w="366" w:type="pct"/>
            <w:noWrap/>
            <w:vAlign w:val="center"/>
          </w:tcPr>
          <w:p w14:paraId="2B1EF538" w14:textId="77777777" w:rsidR="000B3528" w:rsidRPr="0008769D" w:rsidRDefault="000B3528" w:rsidP="00BC26AE">
            <w:pPr>
              <w:jc w:val="center"/>
              <w:rPr>
                <w:sz w:val="24"/>
                <w:szCs w:val="24"/>
              </w:rPr>
            </w:pPr>
            <w:r w:rsidRPr="0008769D">
              <w:rPr>
                <w:sz w:val="24"/>
                <w:szCs w:val="24"/>
              </w:rPr>
              <w:t>9.</w:t>
            </w:r>
          </w:p>
        </w:tc>
        <w:tc>
          <w:tcPr>
            <w:tcW w:w="2470" w:type="pct"/>
            <w:noWrap/>
            <w:vAlign w:val="center"/>
          </w:tcPr>
          <w:p w14:paraId="5DB22C4D" w14:textId="77777777" w:rsidR="000B3528" w:rsidRPr="0008769D" w:rsidRDefault="000B3528" w:rsidP="00BC26AE">
            <w:pPr>
              <w:rPr>
                <w:sz w:val="24"/>
                <w:szCs w:val="24"/>
              </w:rPr>
            </w:pPr>
            <w:r w:rsidRPr="0008769D">
              <w:rPr>
                <w:sz w:val="24"/>
                <w:szCs w:val="24"/>
              </w:rPr>
              <w:t>Потери теплоносителя</w:t>
            </w:r>
            <w:r>
              <w:rPr>
                <w:sz w:val="24"/>
                <w:szCs w:val="24"/>
              </w:rPr>
              <w:t xml:space="preserve"> (утечки в тепловых сетях)</w:t>
            </w:r>
          </w:p>
        </w:tc>
        <w:tc>
          <w:tcPr>
            <w:tcW w:w="2164" w:type="pct"/>
            <w:noWrap/>
            <w:vAlign w:val="center"/>
          </w:tcPr>
          <w:p w14:paraId="175A6057" w14:textId="77777777" w:rsidR="000B3528" w:rsidRPr="0008769D" w:rsidRDefault="000B3528" w:rsidP="00BC26AE">
            <w:pPr>
              <w:jc w:val="left"/>
              <w:rPr>
                <w:sz w:val="24"/>
                <w:szCs w:val="24"/>
              </w:rPr>
            </w:pPr>
            <w:r w:rsidRPr="0008769D">
              <w:rPr>
                <w:sz w:val="24"/>
                <w:szCs w:val="24"/>
              </w:rPr>
              <w:t>2025</w:t>
            </w:r>
            <w:r>
              <w:rPr>
                <w:sz w:val="24"/>
                <w:szCs w:val="24"/>
              </w:rPr>
              <w:t xml:space="preserve"> г.</w:t>
            </w:r>
            <w:r w:rsidRPr="0008769D">
              <w:rPr>
                <w:sz w:val="24"/>
                <w:szCs w:val="24"/>
              </w:rPr>
              <w:t xml:space="preserve"> </w:t>
            </w:r>
            <w:r>
              <w:rPr>
                <w:sz w:val="24"/>
                <w:szCs w:val="24"/>
              </w:rPr>
              <w:t>–</w:t>
            </w:r>
            <w:r w:rsidRPr="0008769D">
              <w:rPr>
                <w:sz w:val="24"/>
                <w:szCs w:val="24"/>
              </w:rPr>
              <w:t xml:space="preserve"> </w:t>
            </w:r>
            <w:r>
              <w:rPr>
                <w:sz w:val="24"/>
                <w:szCs w:val="24"/>
              </w:rPr>
              <w:t>147,68</w:t>
            </w:r>
            <w:r w:rsidRPr="0008769D">
              <w:rPr>
                <w:sz w:val="24"/>
                <w:szCs w:val="24"/>
              </w:rPr>
              <w:t xml:space="preserve"> м</w:t>
            </w:r>
            <w:r w:rsidRPr="0008769D">
              <w:rPr>
                <w:sz w:val="24"/>
                <w:szCs w:val="24"/>
                <w:vertAlign w:val="superscript"/>
              </w:rPr>
              <w:t>3</w:t>
            </w:r>
          </w:p>
        </w:tc>
      </w:tr>
      <w:tr w:rsidR="000B3528" w:rsidRPr="00111DD1" w14:paraId="464CC8DE" w14:textId="77777777" w:rsidTr="00BC26AE">
        <w:trPr>
          <w:trHeight w:val="300"/>
        </w:trPr>
        <w:tc>
          <w:tcPr>
            <w:tcW w:w="366" w:type="pct"/>
            <w:noWrap/>
            <w:vAlign w:val="center"/>
          </w:tcPr>
          <w:p w14:paraId="74A33C6B" w14:textId="77777777" w:rsidR="000B3528" w:rsidRPr="00111DD1" w:rsidRDefault="000B3528" w:rsidP="00BC26AE">
            <w:pPr>
              <w:jc w:val="center"/>
              <w:rPr>
                <w:sz w:val="24"/>
                <w:szCs w:val="24"/>
              </w:rPr>
            </w:pPr>
            <w:r w:rsidRPr="00111DD1">
              <w:rPr>
                <w:sz w:val="24"/>
                <w:szCs w:val="24"/>
              </w:rPr>
              <w:t>10.</w:t>
            </w:r>
          </w:p>
        </w:tc>
        <w:tc>
          <w:tcPr>
            <w:tcW w:w="2470" w:type="pct"/>
            <w:noWrap/>
            <w:vAlign w:val="center"/>
          </w:tcPr>
          <w:p w14:paraId="3551CC16" w14:textId="77777777" w:rsidR="000B3528" w:rsidRPr="00111DD1" w:rsidRDefault="000B3528" w:rsidP="00BC26AE">
            <w:pPr>
              <w:rPr>
                <w:sz w:val="24"/>
                <w:szCs w:val="24"/>
              </w:rPr>
            </w:pPr>
            <w:r w:rsidRPr="00111DD1">
              <w:rPr>
                <w:sz w:val="24"/>
                <w:szCs w:val="24"/>
              </w:rPr>
              <w:t>Объем полезного отпуска тепловой энергии (мощности)</w:t>
            </w:r>
          </w:p>
        </w:tc>
        <w:tc>
          <w:tcPr>
            <w:tcW w:w="2164" w:type="pct"/>
            <w:noWrap/>
            <w:vAlign w:val="center"/>
          </w:tcPr>
          <w:p w14:paraId="1E0F26B6" w14:textId="77777777" w:rsidR="000B3528" w:rsidRPr="00111DD1" w:rsidRDefault="000B3528" w:rsidP="00BC26AE">
            <w:pPr>
              <w:jc w:val="left"/>
              <w:rPr>
                <w:sz w:val="24"/>
                <w:szCs w:val="24"/>
              </w:rPr>
            </w:pPr>
            <w:r w:rsidRPr="00111DD1">
              <w:rPr>
                <w:sz w:val="24"/>
                <w:szCs w:val="24"/>
              </w:rPr>
              <w:t>2025</w:t>
            </w:r>
            <w:r>
              <w:rPr>
                <w:sz w:val="24"/>
                <w:szCs w:val="24"/>
              </w:rPr>
              <w:t xml:space="preserve"> г.</w:t>
            </w:r>
            <w:r w:rsidRPr="00111DD1">
              <w:rPr>
                <w:sz w:val="24"/>
                <w:szCs w:val="24"/>
              </w:rPr>
              <w:t xml:space="preserve"> </w:t>
            </w:r>
            <w:r>
              <w:rPr>
                <w:sz w:val="24"/>
                <w:szCs w:val="24"/>
              </w:rPr>
              <w:t>–</w:t>
            </w:r>
            <w:r w:rsidRPr="00111DD1">
              <w:rPr>
                <w:sz w:val="24"/>
                <w:szCs w:val="24"/>
              </w:rPr>
              <w:t xml:space="preserve"> </w:t>
            </w:r>
            <w:r w:rsidRPr="00E32BCB">
              <w:rPr>
                <w:sz w:val="24"/>
                <w:szCs w:val="24"/>
              </w:rPr>
              <w:t>1</w:t>
            </w:r>
            <w:r>
              <w:rPr>
                <w:sz w:val="24"/>
                <w:szCs w:val="24"/>
              </w:rPr>
              <w:t xml:space="preserve"> </w:t>
            </w:r>
            <w:r w:rsidRPr="00E32BCB">
              <w:rPr>
                <w:sz w:val="24"/>
                <w:szCs w:val="24"/>
              </w:rPr>
              <w:t>928,8</w:t>
            </w:r>
            <w:r w:rsidRPr="00111DD1">
              <w:rPr>
                <w:sz w:val="24"/>
                <w:szCs w:val="24"/>
              </w:rPr>
              <w:t>Гкал</w:t>
            </w:r>
          </w:p>
        </w:tc>
      </w:tr>
      <w:tr w:rsidR="000B3528" w:rsidRPr="00111DD1" w14:paraId="58FFB723" w14:textId="77777777" w:rsidTr="00BC26AE">
        <w:trPr>
          <w:trHeight w:val="300"/>
        </w:trPr>
        <w:tc>
          <w:tcPr>
            <w:tcW w:w="366" w:type="pct"/>
            <w:noWrap/>
            <w:vAlign w:val="center"/>
          </w:tcPr>
          <w:p w14:paraId="0AC2C1B2" w14:textId="77777777" w:rsidR="000B3528" w:rsidRPr="00111DD1" w:rsidRDefault="000B3528" w:rsidP="00BC26AE">
            <w:pPr>
              <w:jc w:val="center"/>
              <w:rPr>
                <w:sz w:val="24"/>
                <w:szCs w:val="24"/>
              </w:rPr>
            </w:pPr>
            <w:r w:rsidRPr="00111DD1">
              <w:rPr>
                <w:sz w:val="24"/>
                <w:szCs w:val="24"/>
              </w:rPr>
              <w:t>11.</w:t>
            </w:r>
          </w:p>
        </w:tc>
        <w:tc>
          <w:tcPr>
            <w:tcW w:w="2470" w:type="pct"/>
            <w:noWrap/>
            <w:vAlign w:val="center"/>
          </w:tcPr>
          <w:p w14:paraId="6C8D835B" w14:textId="77777777" w:rsidR="000B3528" w:rsidRPr="00111DD1" w:rsidRDefault="000B3528" w:rsidP="00BC26AE">
            <w:pPr>
              <w:rPr>
                <w:sz w:val="24"/>
                <w:szCs w:val="24"/>
              </w:rPr>
            </w:pPr>
            <w:r w:rsidRPr="00111DD1">
              <w:rPr>
                <w:sz w:val="24"/>
                <w:szCs w:val="24"/>
              </w:rPr>
              <w:t>Потери тепловой энергии</w:t>
            </w:r>
          </w:p>
        </w:tc>
        <w:tc>
          <w:tcPr>
            <w:tcW w:w="2164" w:type="pct"/>
            <w:noWrap/>
            <w:vAlign w:val="center"/>
          </w:tcPr>
          <w:p w14:paraId="0BF53505" w14:textId="77777777" w:rsidR="000B3528" w:rsidRPr="00111DD1" w:rsidRDefault="000B3528" w:rsidP="00BC26AE">
            <w:pPr>
              <w:jc w:val="left"/>
              <w:rPr>
                <w:sz w:val="24"/>
                <w:szCs w:val="24"/>
              </w:rPr>
            </w:pPr>
            <w:r w:rsidRPr="00111DD1">
              <w:rPr>
                <w:sz w:val="24"/>
                <w:szCs w:val="24"/>
              </w:rPr>
              <w:t>2025</w:t>
            </w:r>
            <w:r>
              <w:rPr>
                <w:sz w:val="24"/>
                <w:szCs w:val="24"/>
              </w:rPr>
              <w:t xml:space="preserve"> г.</w:t>
            </w:r>
            <w:r w:rsidRPr="00111DD1">
              <w:rPr>
                <w:sz w:val="24"/>
                <w:szCs w:val="24"/>
              </w:rPr>
              <w:t xml:space="preserve"> -</w:t>
            </w:r>
            <w:r w:rsidRPr="00E32BCB">
              <w:rPr>
                <w:sz w:val="24"/>
                <w:szCs w:val="24"/>
              </w:rPr>
              <w:t>455,25</w:t>
            </w:r>
            <w:r>
              <w:rPr>
                <w:sz w:val="24"/>
                <w:szCs w:val="24"/>
              </w:rPr>
              <w:t xml:space="preserve"> </w:t>
            </w:r>
            <w:r w:rsidRPr="00111DD1">
              <w:rPr>
                <w:sz w:val="24"/>
                <w:szCs w:val="24"/>
              </w:rPr>
              <w:t>Гкал</w:t>
            </w:r>
          </w:p>
        </w:tc>
      </w:tr>
      <w:tr w:rsidR="000B3528" w:rsidRPr="00111DD1" w14:paraId="5D60A4F3" w14:textId="77777777" w:rsidTr="00BC26AE">
        <w:trPr>
          <w:trHeight w:val="300"/>
        </w:trPr>
        <w:tc>
          <w:tcPr>
            <w:tcW w:w="366" w:type="pct"/>
            <w:noWrap/>
            <w:vAlign w:val="center"/>
          </w:tcPr>
          <w:p w14:paraId="6521AE00" w14:textId="77777777" w:rsidR="000B3528" w:rsidRPr="00111DD1" w:rsidRDefault="000B3528" w:rsidP="00BC26AE">
            <w:pPr>
              <w:jc w:val="center"/>
              <w:rPr>
                <w:sz w:val="24"/>
                <w:szCs w:val="24"/>
              </w:rPr>
            </w:pPr>
            <w:r w:rsidRPr="00111DD1">
              <w:rPr>
                <w:sz w:val="24"/>
                <w:szCs w:val="24"/>
              </w:rPr>
              <w:t>12.</w:t>
            </w:r>
          </w:p>
        </w:tc>
        <w:tc>
          <w:tcPr>
            <w:tcW w:w="2470" w:type="pct"/>
            <w:noWrap/>
            <w:vAlign w:val="center"/>
          </w:tcPr>
          <w:p w14:paraId="581D329B" w14:textId="77777777" w:rsidR="000B3528" w:rsidRPr="00111DD1" w:rsidRDefault="000B3528" w:rsidP="00BC26AE">
            <w:pPr>
              <w:rPr>
                <w:sz w:val="24"/>
                <w:szCs w:val="24"/>
              </w:rPr>
            </w:pPr>
            <w:r w:rsidRPr="00111DD1">
              <w:rPr>
                <w:sz w:val="24"/>
                <w:szCs w:val="24"/>
              </w:rPr>
              <w:t>Объем тепловой энергии, поступившей в сеть</w:t>
            </w:r>
          </w:p>
        </w:tc>
        <w:tc>
          <w:tcPr>
            <w:tcW w:w="2164" w:type="pct"/>
            <w:noWrap/>
            <w:vAlign w:val="center"/>
          </w:tcPr>
          <w:p w14:paraId="732B40C4" w14:textId="77777777" w:rsidR="000B3528" w:rsidRPr="00111DD1" w:rsidRDefault="000B3528" w:rsidP="00BC26AE">
            <w:pPr>
              <w:jc w:val="left"/>
              <w:rPr>
                <w:sz w:val="24"/>
                <w:szCs w:val="24"/>
              </w:rPr>
            </w:pPr>
            <w:r w:rsidRPr="00111DD1">
              <w:rPr>
                <w:sz w:val="24"/>
                <w:szCs w:val="24"/>
              </w:rPr>
              <w:t>2025</w:t>
            </w:r>
            <w:r>
              <w:rPr>
                <w:sz w:val="24"/>
                <w:szCs w:val="24"/>
              </w:rPr>
              <w:t xml:space="preserve"> г.</w:t>
            </w:r>
            <w:r w:rsidRPr="00111DD1">
              <w:rPr>
                <w:sz w:val="24"/>
                <w:szCs w:val="24"/>
              </w:rPr>
              <w:t xml:space="preserve"> </w:t>
            </w:r>
            <w:r>
              <w:rPr>
                <w:sz w:val="24"/>
                <w:szCs w:val="24"/>
              </w:rPr>
              <w:t>–</w:t>
            </w:r>
            <w:r w:rsidRPr="00111DD1">
              <w:rPr>
                <w:sz w:val="24"/>
                <w:szCs w:val="24"/>
              </w:rPr>
              <w:t xml:space="preserve"> </w:t>
            </w:r>
            <w:r>
              <w:rPr>
                <w:sz w:val="24"/>
                <w:szCs w:val="24"/>
              </w:rPr>
              <w:t>2 384,05</w:t>
            </w:r>
            <w:r w:rsidRPr="00111DD1">
              <w:rPr>
                <w:sz w:val="24"/>
                <w:szCs w:val="24"/>
              </w:rPr>
              <w:t xml:space="preserve"> Гкал</w:t>
            </w:r>
          </w:p>
        </w:tc>
      </w:tr>
      <w:tr w:rsidR="000B3528" w:rsidRPr="00111DD1" w14:paraId="0B23DC1E" w14:textId="77777777" w:rsidTr="00BC26AE">
        <w:trPr>
          <w:trHeight w:val="300"/>
        </w:trPr>
        <w:tc>
          <w:tcPr>
            <w:tcW w:w="366" w:type="pct"/>
            <w:noWrap/>
            <w:vAlign w:val="center"/>
          </w:tcPr>
          <w:p w14:paraId="5FA4E0F5" w14:textId="77777777" w:rsidR="000B3528" w:rsidRPr="00111DD1" w:rsidRDefault="000B3528" w:rsidP="00BC26AE">
            <w:pPr>
              <w:jc w:val="center"/>
              <w:rPr>
                <w:sz w:val="24"/>
                <w:szCs w:val="24"/>
              </w:rPr>
            </w:pPr>
            <w:r w:rsidRPr="00111DD1">
              <w:rPr>
                <w:sz w:val="24"/>
                <w:szCs w:val="24"/>
              </w:rPr>
              <w:t>13.</w:t>
            </w:r>
          </w:p>
        </w:tc>
        <w:tc>
          <w:tcPr>
            <w:tcW w:w="2470" w:type="pct"/>
            <w:noWrap/>
            <w:vAlign w:val="center"/>
          </w:tcPr>
          <w:p w14:paraId="5356F94F" w14:textId="77777777" w:rsidR="000B3528" w:rsidRPr="00111DD1" w:rsidRDefault="000B3528" w:rsidP="00BC26AE">
            <w:pPr>
              <w:rPr>
                <w:sz w:val="24"/>
                <w:szCs w:val="24"/>
              </w:rPr>
            </w:pPr>
            <w:r w:rsidRPr="00111DD1">
              <w:rPr>
                <w:sz w:val="24"/>
                <w:szCs w:val="24"/>
              </w:rPr>
              <w:t>Показатель энергосбережения (снижения потребления) электроэнергии</w:t>
            </w:r>
          </w:p>
        </w:tc>
        <w:tc>
          <w:tcPr>
            <w:tcW w:w="2164" w:type="pct"/>
            <w:noWrap/>
            <w:vAlign w:val="center"/>
          </w:tcPr>
          <w:p w14:paraId="4AA73187" w14:textId="77777777" w:rsidR="000B3528" w:rsidRPr="00111DD1" w:rsidRDefault="000B3528" w:rsidP="00BC26AE">
            <w:pPr>
              <w:jc w:val="left"/>
              <w:rPr>
                <w:sz w:val="24"/>
                <w:szCs w:val="24"/>
              </w:rPr>
            </w:pPr>
            <w:r w:rsidRPr="00111DD1">
              <w:rPr>
                <w:sz w:val="24"/>
                <w:szCs w:val="24"/>
              </w:rPr>
              <w:t>0,00%</w:t>
            </w:r>
          </w:p>
        </w:tc>
      </w:tr>
      <w:tr w:rsidR="000B3528" w:rsidRPr="00111DD1" w14:paraId="0760DECC" w14:textId="77777777" w:rsidTr="00BC26AE">
        <w:trPr>
          <w:trHeight w:val="300"/>
        </w:trPr>
        <w:tc>
          <w:tcPr>
            <w:tcW w:w="366" w:type="pct"/>
            <w:noWrap/>
            <w:vAlign w:val="center"/>
          </w:tcPr>
          <w:p w14:paraId="79C016BA" w14:textId="77777777" w:rsidR="000B3528" w:rsidRPr="00111DD1" w:rsidRDefault="000B3528" w:rsidP="00BC26AE">
            <w:pPr>
              <w:jc w:val="center"/>
              <w:rPr>
                <w:sz w:val="24"/>
                <w:szCs w:val="24"/>
              </w:rPr>
            </w:pPr>
            <w:r w:rsidRPr="00111DD1">
              <w:rPr>
                <w:sz w:val="24"/>
                <w:szCs w:val="24"/>
              </w:rPr>
              <w:t>14.</w:t>
            </w:r>
          </w:p>
        </w:tc>
        <w:tc>
          <w:tcPr>
            <w:tcW w:w="2470" w:type="pct"/>
            <w:noWrap/>
            <w:vAlign w:val="center"/>
          </w:tcPr>
          <w:p w14:paraId="5934E7BD" w14:textId="77777777" w:rsidR="000B3528" w:rsidRPr="00111DD1" w:rsidRDefault="000B3528" w:rsidP="00BC26AE">
            <w:pPr>
              <w:rPr>
                <w:sz w:val="24"/>
                <w:szCs w:val="24"/>
              </w:rPr>
            </w:pPr>
            <w:r w:rsidRPr="00111DD1">
              <w:rPr>
                <w:sz w:val="24"/>
                <w:szCs w:val="24"/>
              </w:rPr>
              <w:t>Показатель энергоэффективности (снижения расхода) топлива</w:t>
            </w:r>
          </w:p>
        </w:tc>
        <w:tc>
          <w:tcPr>
            <w:tcW w:w="2164" w:type="pct"/>
            <w:noWrap/>
            <w:vAlign w:val="center"/>
          </w:tcPr>
          <w:p w14:paraId="5DAB1566" w14:textId="77777777" w:rsidR="000B3528" w:rsidRPr="00111DD1" w:rsidRDefault="000B3528" w:rsidP="00BC26AE">
            <w:pPr>
              <w:jc w:val="left"/>
              <w:rPr>
                <w:sz w:val="24"/>
                <w:szCs w:val="24"/>
              </w:rPr>
            </w:pPr>
            <w:r w:rsidRPr="00111DD1">
              <w:rPr>
                <w:sz w:val="24"/>
                <w:szCs w:val="24"/>
              </w:rPr>
              <w:t>0,00%</w:t>
            </w:r>
          </w:p>
        </w:tc>
      </w:tr>
      <w:tr w:rsidR="000B3528" w:rsidRPr="00111DD1" w14:paraId="47D36520" w14:textId="77777777" w:rsidTr="00BC26AE">
        <w:trPr>
          <w:trHeight w:val="698"/>
        </w:trPr>
        <w:tc>
          <w:tcPr>
            <w:tcW w:w="366" w:type="pct"/>
            <w:noWrap/>
            <w:vAlign w:val="center"/>
          </w:tcPr>
          <w:p w14:paraId="2A4FEB70" w14:textId="77777777" w:rsidR="000B3528" w:rsidRPr="00111DD1" w:rsidRDefault="000B3528" w:rsidP="00BC26AE">
            <w:pPr>
              <w:jc w:val="center"/>
              <w:rPr>
                <w:sz w:val="24"/>
                <w:szCs w:val="24"/>
              </w:rPr>
            </w:pPr>
            <w:r w:rsidRPr="00111DD1">
              <w:rPr>
                <w:sz w:val="24"/>
                <w:szCs w:val="24"/>
              </w:rPr>
              <w:t>15.</w:t>
            </w:r>
          </w:p>
        </w:tc>
        <w:tc>
          <w:tcPr>
            <w:tcW w:w="2470" w:type="pct"/>
            <w:vAlign w:val="center"/>
          </w:tcPr>
          <w:p w14:paraId="5707EB6C" w14:textId="77777777" w:rsidR="000B3528" w:rsidRPr="00111DD1" w:rsidRDefault="000B3528" w:rsidP="00BC26AE">
            <w:pPr>
              <w:rPr>
                <w:sz w:val="24"/>
                <w:szCs w:val="24"/>
              </w:rPr>
            </w:pPr>
            <w:r w:rsidRPr="00111DD1">
              <w:rPr>
                <w:sz w:val="24"/>
                <w:szCs w:val="24"/>
              </w:rPr>
              <w:t>Предельный (максимальный) рост необходимой валовой выручки от осуществления регулируемых видов деятельности в сфере теплоснабжения</w:t>
            </w:r>
          </w:p>
        </w:tc>
        <w:tc>
          <w:tcPr>
            <w:tcW w:w="2164" w:type="pct"/>
            <w:vAlign w:val="center"/>
          </w:tcPr>
          <w:p w14:paraId="65DF6FDD" w14:textId="77777777" w:rsidR="000B3528" w:rsidRPr="00111DD1" w:rsidRDefault="000B3528" w:rsidP="00BC26AE">
            <w:pPr>
              <w:jc w:val="left"/>
              <w:rPr>
                <w:sz w:val="24"/>
                <w:szCs w:val="24"/>
              </w:rPr>
            </w:pPr>
            <w:r w:rsidRPr="00111DD1">
              <w:rPr>
                <w:sz w:val="24"/>
                <w:szCs w:val="24"/>
              </w:rPr>
              <w:t xml:space="preserve">с 01.01.2025г. по 30.06.2025г. -100,00 %, с 01.07.2025г. по 31.12.2025г. -115,00 %; с 2026 г. </w:t>
            </w:r>
            <w:r>
              <w:rPr>
                <w:sz w:val="24"/>
                <w:szCs w:val="24"/>
              </w:rPr>
              <w:t>п</w:t>
            </w:r>
            <w:r w:rsidRPr="00111DD1">
              <w:rPr>
                <w:sz w:val="24"/>
                <w:szCs w:val="24"/>
              </w:rPr>
              <w:t>о 202</w:t>
            </w:r>
            <w:r>
              <w:rPr>
                <w:sz w:val="24"/>
                <w:szCs w:val="24"/>
              </w:rPr>
              <w:t>9</w:t>
            </w:r>
            <w:r w:rsidRPr="00111DD1">
              <w:rPr>
                <w:sz w:val="24"/>
                <w:szCs w:val="24"/>
              </w:rPr>
              <w:t xml:space="preserve"> г. </w:t>
            </w:r>
            <w:r>
              <w:rPr>
                <w:sz w:val="24"/>
                <w:szCs w:val="24"/>
              </w:rPr>
              <w:t>в</w:t>
            </w:r>
            <w:r w:rsidRPr="00111DD1">
              <w:rPr>
                <w:sz w:val="24"/>
                <w:szCs w:val="24"/>
              </w:rPr>
              <w:t xml:space="preserve"> соответствии с основными параметрами прогноза социально-экономического развития Российской Федерации</w:t>
            </w:r>
          </w:p>
        </w:tc>
      </w:tr>
      <w:tr w:rsidR="000B3528" w:rsidRPr="00111DD1" w14:paraId="371270DD" w14:textId="77777777" w:rsidTr="00BC26AE">
        <w:trPr>
          <w:trHeight w:val="698"/>
        </w:trPr>
        <w:tc>
          <w:tcPr>
            <w:tcW w:w="366" w:type="pct"/>
            <w:noWrap/>
            <w:vAlign w:val="center"/>
          </w:tcPr>
          <w:p w14:paraId="13DB4F6C" w14:textId="77777777" w:rsidR="000B3528" w:rsidRPr="00111DD1" w:rsidRDefault="000B3528" w:rsidP="00BC26AE">
            <w:pPr>
              <w:jc w:val="center"/>
              <w:rPr>
                <w:sz w:val="24"/>
                <w:szCs w:val="24"/>
              </w:rPr>
            </w:pPr>
            <w:r w:rsidRPr="00111DD1">
              <w:rPr>
                <w:sz w:val="24"/>
                <w:szCs w:val="24"/>
              </w:rPr>
              <w:lastRenderedPageBreak/>
              <w:t>16.</w:t>
            </w:r>
          </w:p>
        </w:tc>
        <w:tc>
          <w:tcPr>
            <w:tcW w:w="2470" w:type="pct"/>
            <w:vAlign w:val="center"/>
          </w:tcPr>
          <w:p w14:paraId="5F82B10F" w14:textId="77777777" w:rsidR="000B3528" w:rsidRPr="00111DD1" w:rsidRDefault="000B3528" w:rsidP="00BC26AE">
            <w:pPr>
              <w:rPr>
                <w:strike/>
                <w:sz w:val="24"/>
                <w:szCs w:val="24"/>
              </w:rPr>
            </w:pPr>
            <w:r w:rsidRPr="00111DD1">
              <w:rPr>
                <w:sz w:val="24"/>
                <w:szCs w:val="24"/>
              </w:rPr>
              <w:t>Иные, цены, величины, значения, параметры использование которых для расчета тарифов предусмотрено Основами ценообразования в сфере теплоснабжения</w:t>
            </w:r>
          </w:p>
        </w:tc>
        <w:tc>
          <w:tcPr>
            <w:tcW w:w="2164" w:type="pct"/>
            <w:vAlign w:val="center"/>
          </w:tcPr>
          <w:p w14:paraId="33CF6996" w14:textId="77777777" w:rsidR="000B3528" w:rsidRPr="00111DD1" w:rsidRDefault="000B3528" w:rsidP="00BC26AE">
            <w:pPr>
              <w:rPr>
                <w:strike/>
                <w:sz w:val="24"/>
                <w:szCs w:val="24"/>
              </w:rPr>
            </w:pPr>
            <w:r w:rsidRPr="00111DD1">
              <w:rPr>
                <w:sz w:val="24"/>
                <w:szCs w:val="24"/>
              </w:rPr>
              <w:t>Определяются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tc>
      </w:tr>
      <w:tr w:rsidR="000B3528" w:rsidRPr="00111DD1" w14:paraId="655B7F65" w14:textId="77777777" w:rsidTr="00BC26AE">
        <w:trPr>
          <w:trHeight w:val="698"/>
        </w:trPr>
        <w:tc>
          <w:tcPr>
            <w:tcW w:w="366" w:type="pct"/>
            <w:noWrap/>
            <w:vAlign w:val="center"/>
          </w:tcPr>
          <w:p w14:paraId="5980B22A" w14:textId="77777777" w:rsidR="000B3528" w:rsidRPr="00111DD1" w:rsidRDefault="000B3528" w:rsidP="00BC26AE">
            <w:pPr>
              <w:jc w:val="center"/>
              <w:rPr>
                <w:sz w:val="24"/>
                <w:szCs w:val="24"/>
              </w:rPr>
            </w:pPr>
            <w:r w:rsidRPr="00111DD1">
              <w:rPr>
                <w:sz w:val="24"/>
                <w:szCs w:val="24"/>
              </w:rPr>
              <w:t>17</w:t>
            </w:r>
          </w:p>
        </w:tc>
        <w:tc>
          <w:tcPr>
            <w:tcW w:w="2470" w:type="pct"/>
            <w:tcBorders>
              <w:top w:val="single" w:sz="4" w:space="0" w:color="auto"/>
              <w:left w:val="nil"/>
              <w:bottom w:val="single" w:sz="4" w:space="0" w:color="auto"/>
              <w:right w:val="single" w:sz="4" w:space="0" w:color="auto"/>
            </w:tcBorders>
            <w:shd w:val="clear" w:color="auto" w:fill="auto"/>
            <w:vAlign w:val="center"/>
          </w:tcPr>
          <w:p w14:paraId="393FD3F8" w14:textId="77777777" w:rsidR="000B3528" w:rsidRPr="00111DD1" w:rsidRDefault="000B3528" w:rsidP="00BC26AE">
            <w:pPr>
              <w:rPr>
                <w:strike/>
                <w:sz w:val="24"/>
                <w:szCs w:val="24"/>
              </w:rPr>
            </w:pPr>
            <w:r w:rsidRPr="00111DD1">
              <w:rPr>
                <w:sz w:val="24"/>
                <w:szCs w:val="24"/>
              </w:rPr>
              <w:t xml:space="preserve">Объем финансовой поддержки, необходимой концессионеру и предоставляемой </w:t>
            </w:r>
            <w:proofErr w:type="spellStart"/>
            <w:r w:rsidRPr="00111DD1">
              <w:rPr>
                <w:sz w:val="24"/>
                <w:szCs w:val="24"/>
              </w:rPr>
              <w:t>концендентом</w:t>
            </w:r>
            <w:proofErr w:type="spellEnd"/>
            <w:r w:rsidRPr="00111DD1">
              <w:rPr>
                <w:sz w:val="24"/>
                <w:szCs w:val="24"/>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2164" w:type="pct"/>
            <w:tcBorders>
              <w:top w:val="single" w:sz="4" w:space="0" w:color="auto"/>
              <w:left w:val="nil"/>
              <w:bottom w:val="single" w:sz="4" w:space="0" w:color="auto"/>
              <w:right w:val="single" w:sz="4" w:space="0" w:color="auto"/>
            </w:tcBorders>
            <w:shd w:val="clear" w:color="auto" w:fill="auto"/>
            <w:vAlign w:val="center"/>
          </w:tcPr>
          <w:p w14:paraId="60B39B59" w14:textId="77777777" w:rsidR="000B3528" w:rsidRPr="00111DD1" w:rsidRDefault="000B3528" w:rsidP="00BC26AE">
            <w:pPr>
              <w:rPr>
                <w:strike/>
                <w:sz w:val="24"/>
                <w:szCs w:val="24"/>
              </w:rPr>
            </w:pPr>
            <w:r w:rsidRPr="00111DD1">
              <w:rPr>
                <w:sz w:val="24"/>
                <w:szCs w:val="24"/>
              </w:rPr>
              <w:t>Не предусмотрено</w:t>
            </w:r>
          </w:p>
        </w:tc>
      </w:tr>
    </w:tbl>
    <w:p w14:paraId="7F6A41CD" w14:textId="77777777" w:rsidR="00C77D4E" w:rsidRPr="00111DD1" w:rsidRDefault="00C77D4E" w:rsidP="00903808">
      <w:pPr>
        <w:outlineLvl w:val="0"/>
        <w:rPr>
          <w:b/>
          <w:bCs/>
          <w:kern w:val="36"/>
          <w:sz w:val="24"/>
          <w:szCs w:val="24"/>
        </w:rPr>
      </w:pPr>
      <w:r w:rsidRPr="00111DD1">
        <w:rPr>
          <w:b/>
          <w:bCs/>
          <w:kern w:val="36"/>
          <w:sz w:val="24"/>
          <w:szCs w:val="24"/>
        </w:rPr>
        <w:br w:type="page"/>
      </w:r>
    </w:p>
    <w:p w14:paraId="2A6B40EC" w14:textId="77777777" w:rsidR="00903808" w:rsidRPr="00111DD1" w:rsidRDefault="00903808" w:rsidP="00903808">
      <w:pPr>
        <w:outlineLvl w:val="0"/>
        <w:rPr>
          <w:b/>
          <w:bCs/>
          <w:kern w:val="36"/>
          <w:sz w:val="24"/>
          <w:szCs w:val="24"/>
        </w:rPr>
      </w:pPr>
      <w:r w:rsidRPr="00111DD1">
        <w:rPr>
          <w:b/>
          <w:bCs/>
          <w:kern w:val="36"/>
          <w:sz w:val="24"/>
          <w:szCs w:val="24"/>
        </w:rPr>
        <w:lastRenderedPageBreak/>
        <w:t>3. Анализ существующих проблем</w:t>
      </w:r>
    </w:p>
    <w:p w14:paraId="6FA6637D" w14:textId="6278DE78" w:rsidR="00903808" w:rsidRPr="00111DD1" w:rsidRDefault="00903808" w:rsidP="001F1B11">
      <w:pPr>
        <w:rPr>
          <w:sz w:val="24"/>
          <w:szCs w:val="24"/>
        </w:rPr>
      </w:pPr>
      <w:r w:rsidRPr="00111DD1">
        <w:rPr>
          <w:sz w:val="24"/>
          <w:szCs w:val="24"/>
        </w:rPr>
        <w:t>3.1. Основное внимание при модернизации</w:t>
      </w:r>
      <w:r w:rsidR="000B3528">
        <w:rPr>
          <w:sz w:val="24"/>
          <w:szCs w:val="24"/>
        </w:rPr>
        <w:t>, реконструкции</w:t>
      </w:r>
      <w:r w:rsidR="00106A60">
        <w:rPr>
          <w:sz w:val="24"/>
          <w:szCs w:val="24"/>
        </w:rPr>
        <w:t xml:space="preserve"> </w:t>
      </w:r>
      <w:r w:rsidRPr="00111DD1">
        <w:rPr>
          <w:sz w:val="24"/>
          <w:szCs w:val="24"/>
        </w:rPr>
        <w:t xml:space="preserve">уделяется </w:t>
      </w:r>
      <w:r w:rsidR="00C77D4E" w:rsidRPr="00111DD1">
        <w:rPr>
          <w:sz w:val="24"/>
          <w:szCs w:val="24"/>
        </w:rPr>
        <w:t>повышению качества и надежности</w:t>
      </w:r>
      <w:r w:rsidR="003C2260" w:rsidRPr="00111DD1">
        <w:rPr>
          <w:sz w:val="24"/>
          <w:szCs w:val="24"/>
        </w:rPr>
        <w:t xml:space="preserve">, повышению энергетической эффективности </w:t>
      </w:r>
      <w:r w:rsidR="00C77D4E" w:rsidRPr="00111DD1">
        <w:rPr>
          <w:sz w:val="24"/>
          <w:szCs w:val="24"/>
        </w:rPr>
        <w:t>о</w:t>
      </w:r>
      <w:r w:rsidRPr="00111DD1">
        <w:rPr>
          <w:sz w:val="24"/>
          <w:szCs w:val="24"/>
        </w:rPr>
        <w:t xml:space="preserve">казываемых услуг </w:t>
      </w:r>
      <w:r w:rsidR="003C2260" w:rsidRPr="00111DD1">
        <w:rPr>
          <w:sz w:val="24"/>
          <w:szCs w:val="24"/>
        </w:rPr>
        <w:t>теплоснабжения</w:t>
      </w:r>
      <w:r w:rsidR="008F7A38">
        <w:rPr>
          <w:sz w:val="24"/>
          <w:szCs w:val="24"/>
        </w:rPr>
        <w:t>.</w:t>
      </w:r>
      <w:r w:rsidRPr="00111DD1">
        <w:rPr>
          <w:sz w:val="24"/>
          <w:szCs w:val="24"/>
        </w:rPr>
        <w:t xml:space="preserve"> Соответствие современным санитарно-эпидемиологическим и экологическим требованиям достигается путем применения современного оборудования, а также материалов.</w:t>
      </w:r>
    </w:p>
    <w:p w14:paraId="5D43B6BB" w14:textId="792009CD" w:rsidR="00903808" w:rsidRPr="00111DD1" w:rsidRDefault="00903808" w:rsidP="001F1B11">
      <w:pPr>
        <w:rPr>
          <w:sz w:val="24"/>
          <w:szCs w:val="24"/>
        </w:rPr>
      </w:pPr>
      <w:r w:rsidRPr="00111DD1">
        <w:rPr>
          <w:sz w:val="24"/>
          <w:szCs w:val="24"/>
        </w:rPr>
        <w:t xml:space="preserve">3.2. </w:t>
      </w:r>
      <w:r w:rsidR="003B07BB" w:rsidRPr="00111DD1">
        <w:rPr>
          <w:sz w:val="24"/>
          <w:szCs w:val="24"/>
        </w:rPr>
        <w:t>С целью восстановления эксплуатационных свойств систем и повышения надежности функционирования</w:t>
      </w:r>
      <w:r w:rsidR="0097276F" w:rsidRPr="00111DD1">
        <w:rPr>
          <w:sz w:val="24"/>
          <w:szCs w:val="24"/>
        </w:rPr>
        <w:t xml:space="preserve"> и</w:t>
      </w:r>
      <w:r w:rsidR="003B07BB" w:rsidRPr="00111DD1">
        <w:rPr>
          <w:sz w:val="24"/>
          <w:szCs w:val="24"/>
        </w:rPr>
        <w:t xml:space="preserve"> для обеспечения надежного и бесперебойного </w:t>
      </w:r>
      <w:r w:rsidR="0097276F" w:rsidRPr="00111DD1">
        <w:rPr>
          <w:sz w:val="24"/>
          <w:szCs w:val="24"/>
        </w:rPr>
        <w:t>теплоснабжения</w:t>
      </w:r>
      <w:r w:rsidR="003B07BB" w:rsidRPr="00111DD1">
        <w:rPr>
          <w:sz w:val="24"/>
          <w:szCs w:val="24"/>
        </w:rPr>
        <w:t xml:space="preserve"> должна быть проведена модернизация</w:t>
      </w:r>
      <w:r w:rsidR="000B3528">
        <w:rPr>
          <w:sz w:val="24"/>
          <w:szCs w:val="24"/>
        </w:rPr>
        <w:t>, реконструкция</w:t>
      </w:r>
      <w:r w:rsidR="003B07BB" w:rsidRPr="00111DD1">
        <w:rPr>
          <w:sz w:val="24"/>
          <w:szCs w:val="24"/>
        </w:rPr>
        <w:t>.</w:t>
      </w:r>
    </w:p>
    <w:p w14:paraId="09C61BBF" w14:textId="77777777" w:rsidR="003B07BB" w:rsidRPr="00111DD1" w:rsidRDefault="003B07BB" w:rsidP="001F1B11">
      <w:pPr>
        <w:rPr>
          <w:sz w:val="24"/>
          <w:szCs w:val="24"/>
        </w:rPr>
      </w:pPr>
    </w:p>
    <w:p w14:paraId="102332E0" w14:textId="77777777" w:rsidR="00903808" w:rsidRPr="00111DD1" w:rsidRDefault="00903808" w:rsidP="00903808">
      <w:pPr>
        <w:outlineLvl w:val="0"/>
        <w:rPr>
          <w:b/>
          <w:bCs/>
          <w:kern w:val="36"/>
          <w:sz w:val="24"/>
          <w:szCs w:val="24"/>
        </w:rPr>
      </w:pPr>
      <w:r w:rsidRPr="00111DD1">
        <w:rPr>
          <w:b/>
          <w:bCs/>
          <w:kern w:val="36"/>
          <w:sz w:val="24"/>
          <w:szCs w:val="24"/>
        </w:rPr>
        <w:t>4. Технические мероприятия</w:t>
      </w:r>
      <w:r w:rsidR="00C268EE" w:rsidRPr="00111DD1">
        <w:rPr>
          <w:b/>
          <w:bCs/>
          <w:kern w:val="36"/>
          <w:sz w:val="24"/>
          <w:szCs w:val="24"/>
        </w:rPr>
        <w:t>,</w:t>
      </w:r>
      <w:r w:rsidRPr="00111DD1">
        <w:rPr>
          <w:b/>
          <w:bCs/>
          <w:kern w:val="36"/>
          <w:sz w:val="24"/>
          <w:szCs w:val="24"/>
        </w:rPr>
        <w:t xml:space="preserve"> а также организационный и финансовый планы реализации Задания (Приложение № </w:t>
      </w:r>
      <w:r w:rsidR="00316343" w:rsidRPr="00111DD1">
        <w:rPr>
          <w:b/>
          <w:bCs/>
          <w:kern w:val="36"/>
          <w:sz w:val="24"/>
          <w:szCs w:val="24"/>
        </w:rPr>
        <w:t>3</w:t>
      </w:r>
      <w:r w:rsidRPr="00111DD1">
        <w:rPr>
          <w:b/>
          <w:bCs/>
          <w:kern w:val="36"/>
          <w:sz w:val="24"/>
          <w:szCs w:val="24"/>
        </w:rPr>
        <w:t xml:space="preserve"> к Соглашению «Перечень необходимых мероприятий в отношении систем коммунальной инфраструктуры в соответствии с концессионным соглашением»</w:t>
      </w:r>
    </w:p>
    <w:p w14:paraId="31636F9A" w14:textId="77777777" w:rsidR="00903808" w:rsidRPr="00111DD1" w:rsidRDefault="00903808" w:rsidP="00903808">
      <w:pPr>
        <w:rPr>
          <w:b/>
          <w:bCs/>
          <w:sz w:val="24"/>
          <w:szCs w:val="24"/>
        </w:rPr>
      </w:pPr>
    </w:p>
    <w:p w14:paraId="4EBD3193" w14:textId="37EAE280" w:rsidR="00903808" w:rsidRPr="00111DD1" w:rsidRDefault="00903808" w:rsidP="00903808">
      <w:pPr>
        <w:rPr>
          <w:sz w:val="24"/>
          <w:szCs w:val="24"/>
        </w:rPr>
      </w:pPr>
      <w:r w:rsidRPr="00111DD1">
        <w:rPr>
          <w:sz w:val="24"/>
          <w:szCs w:val="24"/>
        </w:rPr>
        <w:t xml:space="preserve">Срок выполнения Задания предусмотрен до </w:t>
      </w:r>
      <w:r w:rsidR="0097276F" w:rsidRPr="00111DD1">
        <w:rPr>
          <w:sz w:val="24"/>
          <w:szCs w:val="24"/>
        </w:rPr>
        <w:t xml:space="preserve">31 декабря </w:t>
      </w:r>
      <w:r w:rsidR="00D6193C" w:rsidRPr="00111DD1">
        <w:rPr>
          <w:sz w:val="24"/>
          <w:szCs w:val="24"/>
        </w:rPr>
        <w:t>20</w:t>
      </w:r>
      <w:r w:rsidR="0097276F" w:rsidRPr="00111DD1">
        <w:rPr>
          <w:sz w:val="24"/>
          <w:szCs w:val="24"/>
        </w:rPr>
        <w:t>2</w:t>
      </w:r>
      <w:r w:rsidR="000B3528">
        <w:rPr>
          <w:sz w:val="24"/>
          <w:szCs w:val="24"/>
        </w:rPr>
        <w:t>9</w:t>
      </w:r>
      <w:r w:rsidRPr="00111DD1">
        <w:rPr>
          <w:sz w:val="24"/>
          <w:szCs w:val="24"/>
        </w:rPr>
        <w:t xml:space="preserve"> года. Размер денежных средств, необходимых для реализации Задания в части </w:t>
      </w:r>
      <w:r w:rsidR="001A431C" w:rsidRPr="00111DD1">
        <w:rPr>
          <w:sz w:val="24"/>
          <w:szCs w:val="24"/>
        </w:rPr>
        <w:t>модернизации</w:t>
      </w:r>
      <w:r w:rsidR="000B3528">
        <w:rPr>
          <w:sz w:val="24"/>
          <w:szCs w:val="24"/>
        </w:rPr>
        <w:t>, реконструкции</w:t>
      </w:r>
      <w:r w:rsidR="001A431C" w:rsidRPr="00111DD1">
        <w:rPr>
          <w:sz w:val="24"/>
          <w:szCs w:val="24"/>
        </w:rPr>
        <w:t xml:space="preserve"> </w:t>
      </w:r>
      <w:r w:rsidR="0097276F" w:rsidRPr="00111DD1">
        <w:rPr>
          <w:sz w:val="24"/>
          <w:szCs w:val="24"/>
        </w:rPr>
        <w:t>объектов теплоснабжения</w:t>
      </w:r>
      <w:r w:rsidR="00106A60">
        <w:rPr>
          <w:sz w:val="24"/>
          <w:szCs w:val="24"/>
        </w:rPr>
        <w:t xml:space="preserve"> </w:t>
      </w:r>
      <w:r w:rsidRPr="00111DD1">
        <w:rPr>
          <w:sz w:val="24"/>
          <w:szCs w:val="24"/>
        </w:rPr>
        <w:t xml:space="preserve">до </w:t>
      </w:r>
      <w:r w:rsidR="0097276F" w:rsidRPr="00111DD1">
        <w:rPr>
          <w:sz w:val="24"/>
          <w:szCs w:val="24"/>
        </w:rPr>
        <w:t>31 декабря 202</w:t>
      </w:r>
      <w:r w:rsidR="005215A1">
        <w:rPr>
          <w:sz w:val="24"/>
          <w:szCs w:val="24"/>
        </w:rPr>
        <w:t>7</w:t>
      </w:r>
      <w:r w:rsidR="0097276F" w:rsidRPr="00111DD1">
        <w:rPr>
          <w:sz w:val="24"/>
          <w:szCs w:val="24"/>
        </w:rPr>
        <w:t xml:space="preserve"> года</w:t>
      </w:r>
      <w:r w:rsidRPr="00111DD1">
        <w:rPr>
          <w:sz w:val="24"/>
          <w:szCs w:val="24"/>
        </w:rPr>
        <w:t xml:space="preserve"> </w:t>
      </w:r>
      <w:r w:rsidRPr="006F0BD1">
        <w:rPr>
          <w:sz w:val="24"/>
          <w:szCs w:val="24"/>
        </w:rPr>
        <w:t>составляет</w:t>
      </w:r>
      <w:r w:rsidR="001C2D06" w:rsidRPr="006F0BD1">
        <w:rPr>
          <w:sz w:val="24"/>
          <w:szCs w:val="24"/>
        </w:rPr>
        <w:t xml:space="preserve"> </w:t>
      </w:r>
      <w:r w:rsidR="000B3528">
        <w:rPr>
          <w:b/>
          <w:bCs/>
          <w:sz w:val="24"/>
          <w:szCs w:val="24"/>
        </w:rPr>
        <w:t>10 154,11</w:t>
      </w:r>
      <w:r w:rsidR="00734195" w:rsidRPr="006F0BD1">
        <w:rPr>
          <w:b/>
          <w:bCs/>
          <w:sz w:val="24"/>
          <w:szCs w:val="24"/>
        </w:rPr>
        <w:t xml:space="preserve"> </w:t>
      </w:r>
      <w:r w:rsidRPr="006F0BD1">
        <w:rPr>
          <w:sz w:val="24"/>
          <w:szCs w:val="24"/>
        </w:rPr>
        <w:t>тыс.</w:t>
      </w:r>
      <w:r w:rsidR="00C268EE" w:rsidRPr="006F0BD1">
        <w:rPr>
          <w:sz w:val="24"/>
          <w:szCs w:val="24"/>
        </w:rPr>
        <w:t xml:space="preserve"> </w:t>
      </w:r>
      <w:r w:rsidRPr="006F0BD1">
        <w:rPr>
          <w:sz w:val="24"/>
          <w:szCs w:val="24"/>
        </w:rPr>
        <w:t>руб</w:t>
      </w:r>
      <w:r w:rsidR="00BA1687" w:rsidRPr="006F0BD1">
        <w:rPr>
          <w:sz w:val="24"/>
          <w:szCs w:val="24"/>
        </w:rPr>
        <w:t>.</w:t>
      </w:r>
      <w:r w:rsidR="00D72E62" w:rsidRPr="006F0BD1">
        <w:rPr>
          <w:sz w:val="24"/>
          <w:szCs w:val="24"/>
        </w:rPr>
        <w:t xml:space="preserve"> </w:t>
      </w:r>
      <w:r w:rsidR="000B3528">
        <w:rPr>
          <w:sz w:val="24"/>
          <w:szCs w:val="24"/>
        </w:rPr>
        <w:t>без</w:t>
      </w:r>
      <w:r w:rsidR="00425029" w:rsidRPr="00111DD1">
        <w:rPr>
          <w:sz w:val="24"/>
          <w:szCs w:val="24"/>
        </w:rPr>
        <w:t xml:space="preserve"> НДС</w:t>
      </w:r>
      <w:r w:rsidR="000B3528">
        <w:rPr>
          <w:sz w:val="24"/>
          <w:szCs w:val="24"/>
        </w:rPr>
        <w:t xml:space="preserve">. </w:t>
      </w:r>
      <w:r w:rsidRPr="00111DD1">
        <w:rPr>
          <w:sz w:val="24"/>
          <w:szCs w:val="24"/>
        </w:rPr>
        <w:t>Распределение плановых объемов по годам реализации возможно будут скорректированы в зависимости от даты заключения концессионного соглашения, либо при выполнении проектно-изыскательских работ.</w:t>
      </w:r>
    </w:p>
    <w:p w14:paraId="4B23AAF2" w14:textId="2F78A675" w:rsidR="00903808" w:rsidRPr="00111DD1" w:rsidRDefault="00903808" w:rsidP="00903808">
      <w:pPr>
        <w:rPr>
          <w:sz w:val="24"/>
          <w:szCs w:val="24"/>
        </w:rPr>
      </w:pPr>
      <w:r w:rsidRPr="00111DD1">
        <w:rPr>
          <w:sz w:val="24"/>
          <w:szCs w:val="24"/>
        </w:rPr>
        <w:t xml:space="preserve">В финансовом плане определены размеры денежных средств, направленные на реализацию Проекта в части </w:t>
      </w:r>
      <w:r w:rsidR="001A431C" w:rsidRPr="00111DD1">
        <w:rPr>
          <w:sz w:val="24"/>
          <w:szCs w:val="24"/>
        </w:rPr>
        <w:t>модернизации</w:t>
      </w:r>
      <w:r w:rsidR="000B3528">
        <w:rPr>
          <w:sz w:val="24"/>
          <w:szCs w:val="24"/>
        </w:rPr>
        <w:t xml:space="preserve"> оборудования, реконструкции</w:t>
      </w:r>
      <w:r w:rsidR="007D369B">
        <w:rPr>
          <w:sz w:val="24"/>
          <w:szCs w:val="24"/>
        </w:rPr>
        <w:t xml:space="preserve"> </w:t>
      </w:r>
      <w:r w:rsidRPr="00111DD1">
        <w:rPr>
          <w:sz w:val="24"/>
          <w:szCs w:val="24"/>
        </w:rPr>
        <w:t>сетевого хозяйства в соответствии с графиком работ, разработанном по факту заключения концессионного соглашения.</w:t>
      </w:r>
    </w:p>
    <w:p w14:paraId="3261D7E3" w14:textId="77777777" w:rsidR="00903808" w:rsidRPr="00111DD1" w:rsidRDefault="00903808" w:rsidP="00903808">
      <w:pPr>
        <w:rPr>
          <w:sz w:val="24"/>
          <w:szCs w:val="24"/>
        </w:rPr>
      </w:pPr>
    </w:p>
    <w:p w14:paraId="6EA3EE5D" w14:textId="7B0F37A9" w:rsidR="00903808" w:rsidRPr="00111DD1" w:rsidRDefault="00903808" w:rsidP="00903808">
      <w:pPr>
        <w:rPr>
          <w:sz w:val="24"/>
          <w:szCs w:val="24"/>
        </w:rPr>
      </w:pPr>
      <w:r w:rsidRPr="00111DD1">
        <w:rPr>
          <w:sz w:val="24"/>
          <w:szCs w:val="24"/>
        </w:rPr>
        <w:t xml:space="preserve">Перечень мероприятий с разбивкой по годам указан в Приложении </w:t>
      </w:r>
      <w:r w:rsidR="00BA1687" w:rsidRPr="00111DD1">
        <w:rPr>
          <w:sz w:val="24"/>
          <w:szCs w:val="24"/>
        </w:rPr>
        <w:t xml:space="preserve">№ </w:t>
      </w:r>
      <w:r w:rsidR="003A71D4" w:rsidRPr="00111DD1">
        <w:rPr>
          <w:sz w:val="24"/>
          <w:szCs w:val="24"/>
        </w:rPr>
        <w:t>3</w:t>
      </w:r>
      <w:r w:rsidR="000B3528">
        <w:rPr>
          <w:sz w:val="24"/>
          <w:szCs w:val="24"/>
        </w:rPr>
        <w:t xml:space="preserve"> проекта концессионного соглашения</w:t>
      </w:r>
      <w:r w:rsidR="00BA1687" w:rsidRPr="00111DD1">
        <w:rPr>
          <w:sz w:val="24"/>
          <w:szCs w:val="24"/>
        </w:rPr>
        <w:t>.</w:t>
      </w:r>
    </w:p>
    <w:p w14:paraId="21FC49E4" w14:textId="77777777" w:rsidR="00903808" w:rsidRPr="00111DD1" w:rsidRDefault="00903808" w:rsidP="00903808">
      <w:pPr>
        <w:rPr>
          <w:sz w:val="24"/>
          <w:szCs w:val="24"/>
        </w:rPr>
      </w:pPr>
    </w:p>
    <w:p w14:paraId="66AB7D14" w14:textId="77777777" w:rsidR="00903808" w:rsidRPr="00111DD1" w:rsidRDefault="00903808" w:rsidP="00903808">
      <w:pPr>
        <w:rPr>
          <w:sz w:val="24"/>
          <w:szCs w:val="24"/>
        </w:rPr>
      </w:pPr>
      <w:r w:rsidRPr="00111DD1">
        <w:rPr>
          <w:b/>
          <w:bCs/>
          <w:sz w:val="24"/>
          <w:szCs w:val="24"/>
        </w:rPr>
        <w:t>5. Состав и структура финансовых источников для реализации Задания</w:t>
      </w:r>
    </w:p>
    <w:p w14:paraId="5BEA4C85" w14:textId="3A4B6FA5" w:rsidR="00903808" w:rsidRPr="00111DD1" w:rsidRDefault="00903808" w:rsidP="00903808">
      <w:pPr>
        <w:rPr>
          <w:sz w:val="24"/>
          <w:szCs w:val="24"/>
        </w:rPr>
      </w:pPr>
      <w:r w:rsidRPr="00111DD1">
        <w:rPr>
          <w:sz w:val="24"/>
          <w:szCs w:val="24"/>
        </w:rPr>
        <w:t xml:space="preserve">Финансовые потребности, необходимые для реализации Задания, обеспечиваются за счет средств, поступающих </w:t>
      </w:r>
      <w:r w:rsidR="002B2AB3" w:rsidRPr="00111DD1">
        <w:rPr>
          <w:sz w:val="24"/>
          <w:szCs w:val="24"/>
        </w:rPr>
        <w:t xml:space="preserve">в размере прибыли </w:t>
      </w:r>
      <w:r w:rsidRPr="00111DD1">
        <w:rPr>
          <w:sz w:val="24"/>
          <w:szCs w:val="24"/>
        </w:rPr>
        <w:t xml:space="preserve">от реализации </w:t>
      </w:r>
      <w:r w:rsidR="00C77D4E" w:rsidRPr="00111DD1">
        <w:rPr>
          <w:sz w:val="24"/>
          <w:szCs w:val="24"/>
        </w:rPr>
        <w:t xml:space="preserve">услуги </w:t>
      </w:r>
      <w:r w:rsidR="0097276F" w:rsidRPr="00111DD1">
        <w:rPr>
          <w:sz w:val="24"/>
          <w:szCs w:val="24"/>
        </w:rPr>
        <w:t>теплоснабжения</w:t>
      </w:r>
      <w:r w:rsidR="008F7A38">
        <w:rPr>
          <w:sz w:val="24"/>
          <w:szCs w:val="24"/>
        </w:rPr>
        <w:t>.</w:t>
      </w:r>
    </w:p>
    <w:p w14:paraId="46866581" w14:textId="43A9650B" w:rsidR="00903808" w:rsidRPr="00111DD1" w:rsidRDefault="002B2AB3" w:rsidP="00903808">
      <w:pPr>
        <w:rPr>
          <w:sz w:val="24"/>
          <w:szCs w:val="24"/>
        </w:rPr>
      </w:pPr>
      <w:r w:rsidRPr="00111DD1">
        <w:rPr>
          <w:sz w:val="24"/>
          <w:szCs w:val="24"/>
        </w:rPr>
        <w:t>Прибыль</w:t>
      </w:r>
      <w:r w:rsidR="00903808" w:rsidRPr="00111DD1">
        <w:rPr>
          <w:sz w:val="24"/>
          <w:szCs w:val="24"/>
        </w:rPr>
        <w:t>, полученн</w:t>
      </w:r>
      <w:r w:rsidRPr="00111DD1">
        <w:rPr>
          <w:sz w:val="24"/>
          <w:szCs w:val="24"/>
        </w:rPr>
        <w:t>ая</w:t>
      </w:r>
      <w:r w:rsidR="00903808" w:rsidRPr="00111DD1">
        <w:rPr>
          <w:sz w:val="24"/>
          <w:szCs w:val="24"/>
        </w:rPr>
        <w:t xml:space="preserve"> </w:t>
      </w:r>
      <w:r w:rsidRPr="00111DD1">
        <w:rPr>
          <w:sz w:val="24"/>
          <w:szCs w:val="24"/>
        </w:rPr>
        <w:t xml:space="preserve">от реализации </w:t>
      </w:r>
      <w:r w:rsidR="002D24FD" w:rsidRPr="00111DD1">
        <w:rPr>
          <w:sz w:val="24"/>
          <w:szCs w:val="24"/>
        </w:rPr>
        <w:t xml:space="preserve">услуги </w:t>
      </w:r>
      <w:r w:rsidR="0097276F" w:rsidRPr="00111DD1">
        <w:rPr>
          <w:sz w:val="24"/>
          <w:szCs w:val="24"/>
        </w:rPr>
        <w:t>теплоснабжения</w:t>
      </w:r>
      <w:r w:rsidR="008F7A38">
        <w:rPr>
          <w:sz w:val="24"/>
          <w:szCs w:val="24"/>
        </w:rPr>
        <w:t xml:space="preserve"> </w:t>
      </w:r>
      <w:r w:rsidR="00903808" w:rsidRPr="00111DD1">
        <w:rPr>
          <w:sz w:val="24"/>
          <w:szCs w:val="24"/>
        </w:rPr>
        <w:t>буд</w:t>
      </w:r>
      <w:r w:rsidR="008F7A38">
        <w:rPr>
          <w:sz w:val="24"/>
          <w:szCs w:val="24"/>
        </w:rPr>
        <w:t>ет</w:t>
      </w:r>
      <w:r w:rsidR="00903808" w:rsidRPr="00111DD1">
        <w:rPr>
          <w:sz w:val="24"/>
          <w:szCs w:val="24"/>
        </w:rPr>
        <w:t xml:space="preserve"> направлен</w:t>
      </w:r>
      <w:r w:rsidR="008F7A38">
        <w:rPr>
          <w:sz w:val="24"/>
          <w:szCs w:val="24"/>
        </w:rPr>
        <w:t>а</w:t>
      </w:r>
      <w:r w:rsidRPr="00111DD1">
        <w:rPr>
          <w:sz w:val="24"/>
          <w:szCs w:val="24"/>
        </w:rPr>
        <w:t xml:space="preserve"> на реализацию Задания в части </w:t>
      </w:r>
      <w:r w:rsidR="00903808" w:rsidRPr="00111DD1">
        <w:rPr>
          <w:sz w:val="24"/>
          <w:szCs w:val="24"/>
        </w:rPr>
        <w:t>модернизации</w:t>
      </w:r>
      <w:r w:rsidR="000B3528">
        <w:rPr>
          <w:sz w:val="24"/>
          <w:szCs w:val="24"/>
        </w:rPr>
        <w:t xml:space="preserve">, реконструкции </w:t>
      </w:r>
      <w:r w:rsidR="00903808" w:rsidRPr="00111DD1">
        <w:rPr>
          <w:sz w:val="24"/>
          <w:szCs w:val="24"/>
        </w:rPr>
        <w:t>объектов коммунальной инфраструктуры.</w:t>
      </w:r>
    </w:p>
    <w:p w14:paraId="2CF0E1E0" w14:textId="77777777" w:rsidR="00903808" w:rsidRPr="00111DD1" w:rsidRDefault="00903808" w:rsidP="00903808">
      <w:pPr>
        <w:outlineLvl w:val="0"/>
        <w:rPr>
          <w:b/>
          <w:bCs/>
          <w:kern w:val="36"/>
          <w:sz w:val="24"/>
          <w:szCs w:val="24"/>
        </w:rPr>
      </w:pPr>
    </w:p>
    <w:p w14:paraId="30162A50" w14:textId="77777777" w:rsidR="00903808" w:rsidRPr="00111DD1" w:rsidRDefault="00903808" w:rsidP="00903808">
      <w:pPr>
        <w:outlineLvl w:val="0"/>
        <w:rPr>
          <w:b/>
          <w:bCs/>
          <w:kern w:val="36"/>
          <w:sz w:val="24"/>
          <w:szCs w:val="24"/>
        </w:rPr>
      </w:pPr>
      <w:r w:rsidRPr="00111DD1">
        <w:rPr>
          <w:b/>
          <w:bCs/>
          <w:kern w:val="36"/>
          <w:sz w:val="24"/>
          <w:szCs w:val="24"/>
        </w:rPr>
        <w:t>6. Оценка риска при возможных срывах в реализации Задания</w:t>
      </w:r>
    </w:p>
    <w:p w14:paraId="5D621408" w14:textId="77777777" w:rsidR="00903808" w:rsidRPr="00111DD1" w:rsidRDefault="001C2D06" w:rsidP="00903808">
      <w:pPr>
        <w:rPr>
          <w:sz w:val="24"/>
          <w:szCs w:val="24"/>
        </w:rPr>
      </w:pPr>
      <w:r w:rsidRPr="00111DD1">
        <w:rPr>
          <w:sz w:val="24"/>
          <w:szCs w:val="24"/>
        </w:rPr>
        <w:t>При реализации Задания</w:t>
      </w:r>
      <w:r w:rsidR="00903808" w:rsidRPr="00111DD1">
        <w:rPr>
          <w:sz w:val="24"/>
          <w:szCs w:val="24"/>
        </w:rPr>
        <w:t xml:space="preserve"> возможно невыполнение контрольных показателей Задания. Данный риск является ключевым риском при реализации всего Задания и включает в себя:</w:t>
      </w:r>
    </w:p>
    <w:p w14:paraId="16A75000" w14:textId="77777777" w:rsidR="00903808" w:rsidRPr="00111DD1" w:rsidRDefault="00903808" w:rsidP="00903808">
      <w:pPr>
        <w:rPr>
          <w:sz w:val="24"/>
          <w:szCs w:val="24"/>
        </w:rPr>
      </w:pPr>
      <w:r w:rsidRPr="00111DD1">
        <w:rPr>
          <w:sz w:val="24"/>
          <w:szCs w:val="24"/>
        </w:rPr>
        <w:t>I. Превышение стоимости мероприятий Задания.</w:t>
      </w:r>
    </w:p>
    <w:p w14:paraId="2BB4C25A" w14:textId="77777777" w:rsidR="00903808" w:rsidRPr="00111DD1" w:rsidRDefault="00903808" w:rsidP="00903808">
      <w:pPr>
        <w:rPr>
          <w:sz w:val="24"/>
          <w:szCs w:val="24"/>
        </w:rPr>
      </w:pPr>
      <w:r w:rsidRPr="00111DD1">
        <w:rPr>
          <w:i/>
          <w:iCs/>
          <w:sz w:val="24"/>
          <w:szCs w:val="24"/>
        </w:rPr>
        <w:t>Причины:</w:t>
      </w:r>
    </w:p>
    <w:p w14:paraId="5090D2EE" w14:textId="77777777" w:rsidR="00903808" w:rsidRPr="00111DD1" w:rsidRDefault="00903808" w:rsidP="00903808">
      <w:pPr>
        <w:rPr>
          <w:sz w:val="24"/>
          <w:szCs w:val="24"/>
        </w:rPr>
      </w:pPr>
      <w:r w:rsidRPr="00111DD1">
        <w:rPr>
          <w:sz w:val="24"/>
          <w:szCs w:val="24"/>
        </w:rPr>
        <w:t>- изменения законодательства Российской Федерации;</w:t>
      </w:r>
    </w:p>
    <w:p w14:paraId="5EF8E54D" w14:textId="77777777" w:rsidR="00903808" w:rsidRPr="00111DD1" w:rsidRDefault="00903808" w:rsidP="00903808">
      <w:pPr>
        <w:rPr>
          <w:sz w:val="24"/>
          <w:szCs w:val="24"/>
        </w:rPr>
      </w:pPr>
      <w:r w:rsidRPr="00111DD1">
        <w:rPr>
          <w:sz w:val="24"/>
          <w:szCs w:val="24"/>
        </w:rPr>
        <w:t>- рост инфляции, превышающий уровень инфляции, учитываемый при расчетах Задания;</w:t>
      </w:r>
    </w:p>
    <w:p w14:paraId="0D81A9F2" w14:textId="77777777" w:rsidR="00903808" w:rsidRPr="00111DD1" w:rsidRDefault="00903808" w:rsidP="00903808">
      <w:pPr>
        <w:rPr>
          <w:sz w:val="24"/>
          <w:szCs w:val="24"/>
        </w:rPr>
      </w:pPr>
      <w:r w:rsidRPr="00111DD1">
        <w:rPr>
          <w:sz w:val="24"/>
          <w:szCs w:val="24"/>
        </w:rPr>
        <w:t>- иные изменения, влияющие на стоимость реализации мероприятий Задания.</w:t>
      </w:r>
    </w:p>
    <w:p w14:paraId="42615CC4" w14:textId="77777777" w:rsidR="00903808" w:rsidRPr="00111DD1" w:rsidRDefault="00903808" w:rsidP="00903808">
      <w:pPr>
        <w:rPr>
          <w:sz w:val="24"/>
          <w:szCs w:val="24"/>
        </w:rPr>
      </w:pPr>
    </w:p>
    <w:p w14:paraId="2C30995B" w14:textId="77777777" w:rsidR="00903808" w:rsidRPr="00111DD1" w:rsidRDefault="00903808" w:rsidP="00903808">
      <w:pPr>
        <w:rPr>
          <w:sz w:val="24"/>
          <w:szCs w:val="24"/>
        </w:rPr>
      </w:pPr>
      <w:r w:rsidRPr="00111DD1">
        <w:rPr>
          <w:sz w:val="24"/>
          <w:szCs w:val="24"/>
        </w:rPr>
        <w:t>II. Нехватка финансовых средств для реализации мероприятий Задания.</w:t>
      </w:r>
    </w:p>
    <w:p w14:paraId="5F77FCD7" w14:textId="77777777" w:rsidR="00903808" w:rsidRPr="00111DD1" w:rsidRDefault="00903808" w:rsidP="00903808">
      <w:pPr>
        <w:rPr>
          <w:sz w:val="24"/>
          <w:szCs w:val="24"/>
        </w:rPr>
      </w:pPr>
      <w:r w:rsidRPr="00111DD1">
        <w:rPr>
          <w:i/>
          <w:iCs/>
          <w:sz w:val="24"/>
          <w:szCs w:val="24"/>
        </w:rPr>
        <w:t>Причины:</w:t>
      </w:r>
    </w:p>
    <w:p w14:paraId="192BBA92" w14:textId="685EE974" w:rsidR="00903808" w:rsidRPr="00111DD1" w:rsidRDefault="00903808" w:rsidP="00903808">
      <w:pPr>
        <w:rPr>
          <w:sz w:val="24"/>
          <w:szCs w:val="24"/>
        </w:rPr>
      </w:pPr>
      <w:r w:rsidRPr="00111DD1">
        <w:rPr>
          <w:sz w:val="24"/>
          <w:szCs w:val="24"/>
        </w:rPr>
        <w:t xml:space="preserve">- временные разрывы между периодом поступления денежных средств от реализации </w:t>
      </w:r>
      <w:r w:rsidR="00C268EE" w:rsidRPr="00111DD1">
        <w:rPr>
          <w:sz w:val="24"/>
          <w:szCs w:val="24"/>
        </w:rPr>
        <w:t xml:space="preserve">услуги </w:t>
      </w:r>
      <w:r w:rsidR="0097276F" w:rsidRPr="00111DD1">
        <w:rPr>
          <w:sz w:val="24"/>
          <w:szCs w:val="24"/>
        </w:rPr>
        <w:t>теплоснабжения</w:t>
      </w:r>
      <w:r w:rsidRPr="00111DD1">
        <w:rPr>
          <w:sz w:val="24"/>
          <w:szCs w:val="24"/>
        </w:rPr>
        <w:t xml:space="preserve"> и сроками финансирования </w:t>
      </w:r>
      <w:r w:rsidR="00C268EE" w:rsidRPr="00111DD1">
        <w:rPr>
          <w:sz w:val="24"/>
          <w:szCs w:val="24"/>
        </w:rPr>
        <w:t>модернизации</w:t>
      </w:r>
      <w:r w:rsidRPr="00111DD1">
        <w:rPr>
          <w:sz w:val="24"/>
          <w:szCs w:val="24"/>
        </w:rPr>
        <w:t xml:space="preserve"> объектов (превышающие запланированные);</w:t>
      </w:r>
    </w:p>
    <w:p w14:paraId="3DA12D2F" w14:textId="77777777" w:rsidR="00903808" w:rsidRPr="00111DD1" w:rsidRDefault="00903808" w:rsidP="00903808">
      <w:pPr>
        <w:rPr>
          <w:sz w:val="24"/>
          <w:szCs w:val="24"/>
        </w:rPr>
      </w:pPr>
      <w:r w:rsidRPr="00111DD1">
        <w:rPr>
          <w:sz w:val="24"/>
          <w:szCs w:val="24"/>
        </w:rPr>
        <w:t>- неточность прогнозирования стоимости Задания</w:t>
      </w:r>
    </w:p>
    <w:p w14:paraId="6B4F3C1D" w14:textId="77777777" w:rsidR="00903808" w:rsidRPr="00111DD1" w:rsidRDefault="00903808" w:rsidP="00903808">
      <w:pPr>
        <w:rPr>
          <w:sz w:val="24"/>
          <w:szCs w:val="24"/>
        </w:rPr>
      </w:pPr>
    </w:p>
    <w:p w14:paraId="59C20EC8" w14:textId="7C8E2DDE" w:rsidR="00903808" w:rsidRPr="00111DD1" w:rsidRDefault="00903808" w:rsidP="00903808">
      <w:pPr>
        <w:rPr>
          <w:sz w:val="24"/>
          <w:szCs w:val="24"/>
        </w:rPr>
      </w:pPr>
      <w:r w:rsidRPr="00111DD1">
        <w:rPr>
          <w:sz w:val="24"/>
          <w:szCs w:val="24"/>
        </w:rPr>
        <w:lastRenderedPageBreak/>
        <w:t>III. Несвоевременность реализации мероприятий по модернизации</w:t>
      </w:r>
      <w:r w:rsidR="000B3528">
        <w:rPr>
          <w:sz w:val="24"/>
          <w:szCs w:val="24"/>
        </w:rPr>
        <w:t>, реконструкции</w:t>
      </w:r>
      <w:r w:rsidRPr="00111DD1">
        <w:rPr>
          <w:sz w:val="24"/>
          <w:szCs w:val="24"/>
        </w:rPr>
        <w:t xml:space="preserve"> объектов в рамках Задания.</w:t>
      </w:r>
    </w:p>
    <w:p w14:paraId="04BDFE61" w14:textId="77777777" w:rsidR="00903808" w:rsidRPr="00111DD1" w:rsidRDefault="00903808" w:rsidP="00903808">
      <w:pPr>
        <w:rPr>
          <w:sz w:val="24"/>
          <w:szCs w:val="24"/>
        </w:rPr>
      </w:pPr>
      <w:r w:rsidRPr="00111DD1">
        <w:rPr>
          <w:i/>
          <w:iCs/>
          <w:sz w:val="24"/>
          <w:szCs w:val="24"/>
        </w:rPr>
        <w:t>Причины:</w:t>
      </w:r>
    </w:p>
    <w:p w14:paraId="07D47C0D" w14:textId="77777777" w:rsidR="00903808" w:rsidRPr="00111DD1" w:rsidRDefault="00903808" w:rsidP="00903808">
      <w:pPr>
        <w:rPr>
          <w:sz w:val="24"/>
          <w:szCs w:val="24"/>
        </w:rPr>
      </w:pPr>
      <w:r w:rsidRPr="00111DD1">
        <w:rPr>
          <w:sz w:val="24"/>
          <w:szCs w:val="24"/>
        </w:rPr>
        <w:t>-несвоевременное выполнение работ со стороны подрядных организаций (проектная организация, строительно-монтажные организации, торгово-закупочные компании).</w:t>
      </w:r>
    </w:p>
    <w:p w14:paraId="7DA7A3A9" w14:textId="77777777" w:rsidR="00903808" w:rsidRPr="00111DD1" w:rsidRDefault="00903808" w:rsidP="00903808">
      <w:pPr>
        <w:rPr>
          <w:sz w:val="24"/>
          <w:szCs w:val="24"/>
        </w:rPr>
      </w:pPr>
      <w:r w:rsidRPr="00111DD1">
        <w:rPr>
          <w:sz w:val="24"/>
          <w:szCs w:val="24"/>
        </w:rPr>
        <w:t>Для минимизации последствий в случае наступления вышеперечисленных рисков необходимо предусмотреть введение механизма корректировки Задания в рамках заключения договора.</w:t>
      </w:r>
    </w:p>
    <w:p w14:paraId="233E794A" w14:textId="77777777" w:rsidR="00903808" w:rsidRPr="00111DD1" w:rsidRDefault="00903808" w:rsidP="00903808">
      <w:pPr>
        <w:rPr>
          <w:sz w:val="24"/>
          <w:szCs w:val="24"/>
        </w:rPr>
      </w:pPr>
      <w:r w:rsidRPr="00111DD1">
        <w:rPr>
          <w:sz w:val="24"/>
          <w:szCs w:val="24"/>
        </w:rPr>
        <w:t>Мероприятиями, позволяющими снизить данные риски могут быть:</w:t>
      </w:r>
    </w:p>
    <w:p w14:paraId="2EBFDF21" w14:textId="77777777" w:rsidR="00903808" w:rsidRPr="00111DD1" w:rsidRDefault="00903808" w:rsidP="00903808">
      <w:pPr>
        <w:rPr>
          <w:sz w:val="24"/>
          <w:szCs w:val="24"/>
        </w:rPr>
      </w:pPr>
      <w:r w:rsidRPr="00111DD1">
        <w:rPr>
          <w:sz w:val="24"/>
          <w:szCs w:val="24"/>
        </w:rPr>
        <w:t>- привлечение заемных средств;</w:t>
      </w:r>
    </w:p>
    <w:p w14:paraId="11DFC743" w14:textId="77777777" w:rsidR="00903808" w:rsidRPr="00111DD1" w:rsidRDefault="00903808" w:rsidP="00903808">
      <w:pPr>
        <w:rPr>
          <w:sz w:val="24"/>
          <w:szCs w:val="24"/>
        </w:rPr>
      </w:pPr>
      <w:r w:rsidRPr="00111DD1">
        <w:rPr>
          <w:sz w:val="24"/>
          <w:szCs w:val="24"/>
        </w:rPr>
        <w:t>- частичное обеспечение финансовых потребностей за счет средств муниципальных образований, при этом могут быть рассмотрены и средства федерального бюджета;</w:t>
      </w:r>
    </w:p>
    <w:p w14:paraId="50EC19C0" w14:textId="77777777" w:rsidR="00903808" w:rsidRPr="00111DD1" w:rsidRDefault="00903808" w:rsidP="00903808">
      <w:pPr>
        <w:rPr>
          <w:sz w:val="24"/>
          <w:szCs w:val="24"/>
        </w:rPr>
      </w:pPr>
      <w:r w:rsidRPr="00111DD1">
        <w:rPr>
          <w:sz w:val="24"/>
          <w:szCs w:val="24"/>
        </w:rPr>
        <w:t>- использование собственных средств.</w:t>
      </w:r>
    </w:p>
    <w:p w14:paraId="0CA4AE60" w14:textId="77777777" w:rsidR="00903808" w:rsidRPr="00111DD1" w:rsidRDefault="00903808" w:rsidP="00903808">
      <w:pPr>
        <w:outlineLvl w:val="0"/>
        <w:rPr>
          <w:b/>
          <w:bCs/>
          <w:kern w:val="36"/>
          <w:sz w:val="24"/>
          <w:szCs w:val="24"/>
        </w:rPr>
      </w:pPr>
    </w:p>
    <w:p w14:paraId="24C24143" w14:textId="77777777" w:rsidR="00903808" w:rsidRPr="00111DD1" w:rsidRDefault="00903808" w:rsidP="00903808">
      <w:pPr>
        <w:outlineLvl w:val="0"/>
        <w:rPr>
          <w:b/>
          <w:bCs/>
          <w:kern w:val="36"/>
          <w:sz w:val="24"/>
          <w:szCs w:val="24"/>
        </w:rPr>
      </w:pPr>
      <w:r w:rsidRPr="00111DD1">
        <w:rPr>
          <w:b/>
          <w:bCs/>
          <w:kern w:val="36"/>
          <w:sz w:val="24"/>
          <w:szCs w:val="24"/>
        </w:rPr>
        <w:t>7. Расчет показателей экономической эффективности Задания.</w:t>
      </w:r>
    </w:p>
    <w:p w14:paraId="4B4E7D82" w14:textId="77777777" w:rsidR="00903808" w:rsidRPr="00111DD1" w:rsidRDefault="00903808" w:rsidP="00903808">
      <w:pPr>
        <w:rPr>
          <w:sz w:val="24"/>
          <w:szCs w:val="24"/>
        </w:rPr>
      </w:pPr>
      <w:r w:rsidRPr="00111DD1">
        <w:rPr>
          <w:sz w:val="24"/>
          <w:szCs w:val="24"/>
        </w:rPr>
        <w:t>По объектам вложения инвестиции делятся на</w:t>
      </w:r>
      <w:r w:rsidR="001C2D06" w:rsidRPr="00111DD1">
        <w:rPr>
          <w:sz w:val="24"/>
          <w:szCs w:val="24"/>
        </w:rPr>
        <w:t xml:space="preserve"> </w:t>
      </w:r>
      <w:r w:rsidRPr="00111DD1">
        <w:rPr>
          <w:i/>
          <w:iCs/>
          <w:sz w:val="24"/>
          <w:szCs w:val="24"/>
        </w:rPr>
        <w:t>реальные и финансовые</w:t>
      </w:r>
      <w:r w:rsidR="001C2D06" w:rsidRPr="00111DD1">
        <w:rPr>
          <w:sz w:val="24"/>
          <w:szCs w:val="24"/>
        </w:rPr>
        <w:t xml:space="preserve"> </w:t>
      </w:r>
      <w:r w:rsidRPr="00111DD1">
        <w:rPr>
          <w:i/>
          <w:iCs/>
          <w:sz w:val="24"/>
          <w:szCs w:val="24"/>
        </w:rPr>
        <w:t>инвестиции.</w:t>
      </w:r>
    </w:p>
    <w:p w14:paraId="1D31B9B9" w14:textId="77777777" w:rsidR="00903808" w:rsidRPr="00111DD1" w:rsidRDefault="00903808" w:rsidP="00903808">
      <w:pPr>
        <w:rPr>
          <w:sz w:val="24"/>
          <w:szCs w:val="24"/>
        </w:rPr>
      </w:pPr>
      <w:r w:rsidRPr="00111DD1">
        <w:rPr>
          <w:b/>
          <w:bCs/>
          <w:i/>
          <w:iCs/>
          <w:sz w:val="24"/>
          <w:szCs w:val="24"/>
        </w:rPr>
        <w:t xml:space="preserve">Реальные инвестиции </w:t>
      </w:r>
      <w:r w:rsidR="00E84897" w:rsidRPr="00111DD1">
        <w:rPr>
          <w:b/>
          <w:bCs/>
          <w:i/>
          <w:iCs/>
          <w:sz w:val="24"/>
          <w:szCs w:val="24"/>
        </w:rPr>
        <w:t>— это</w:t>
      </w:r>
      <w:r w:rsidRPr="00111DD1">
        <w:rPr>
          <w:sz w:val="24"/>
          <w:szCs w:val="24"/>
        </w:rPr>
        <w:t xml:space="preserve"> вложения средств в обновление имеющейся материально-технической базы предприятия; наращивание его производственной мощности; новое строительство.</w:t>
      </w:r>
    </w:p>
    <w:p w14:paraId="17AEAB5A" w14:textId="77777777" w:rsidR="00903808" w:rsidRPr="00111DD1" w:rsidRDefault="00903808" w:rsidP="00903808">
      <w:pPr>
        <w:rPr>
          <w:sz w:val="24"/>
          <w:szCs w:val="24"/>
        </w:rPr>
      </w:pPr>
      <w:r w:rsidRPr="00111DD1">
        <w:rPr>
          <w:b/>
          <w:bCs/>
          <w:i/>
          <w:iCs/>
          <w:sz w:val="24"/>
          <w:szCs w:val="24"/>
        </w:rPr>
        <w:t>Финансовые инвестиции</w:t>
      </w:r>
      <w:r w:rsidR="00E84897" w:rsidRPr="00111DD1">
        <w:rPr>
          <w:b/>
          <w:bCs/>
          <w:i/>
          <w:iCs/>
          <w:sz w:val="24"/>
          <w:szCs w:val="24"/>
        </w:rPr>
        <w:t xml:space="preserve"> —</w:t>
      </w:r>
      <w:r w:rsidRPr="00111DD1">
        <w:rPr>
          <w:b/>
          <w:bCs/>
          <w:i/>
          <w:iCs/>
          <w:sz w:val="24"/>
          <w:szCs w:val="24"/>
        </w:rPr>
        <w:t xml:space="preserve"> это</w:t>
      </w:r>
      <w:r w:rsidRPr="00111DD1">
        <w:rPr>
          <w:sz w:val="24"/>
          <w:szCs w:val="24"/>
        </w:rPr>
        <w:t xml:space="preserve"> долгосрочные финансовые вложения в ценные бумаги, корпоративные совместные предприятия, обеспечивающие гарантированные источники доходов или поставок сырья, сбыта продукции и другие.</w:t>
      </w:r>
    </w:p>
    <w:p w14:paraId="22F05791" w14:textId="77777777" w:rsidR="00903808" w:rsidRPr="00111DD1" w:rsidRDefault="00903808" w:rsidP="00903808">
      <w:pPr>
        <w:rPr>
          <w:sz w:val="24"/>
          <w:szCs w:val="24"/>
        </w:rPr>
      </w:pPr>
      <w:r w:rsidRPr="00111DD1">
        <w:rPr>
          <w:sz w:val="24"/>
          <w:szCs w:val="24"/>
        </w:rPr>
        <w:t>При анализе экономической эффективности производилась оценка реальных инвестиций, финансовые инвестиции рассматривались с точки зрения снижения риска проекта.</w:t>
      </w:r>
    </w:p>
    <w:p w14:paraId="795C0E2B" w14:textId="77777777" w:rsidR="00903808" w:rsidRPr="00111DD1" w:rsidRDefault="00903808" w:rsidP="00903808">
      <w:pPr>
        <w:rPr>
          <w:sz w:val="24"/>
          <w:szCs w:val="24"/>
        </w:rPr>
      </w:pPr>
      <w:r w:rsidRPr="00111DD1">
        <w:rPr>
          <w:sz w:val="24"/>
          <w:szCs w:val="24"/>
        </w:rPr>
        <w:t>Вся совокупность сравнительно-аналитических показателей инвестиционных проектов подразделяется на три группы.</w:t>
      </w:r>
    </w:p>
    <w:p w14:paraId="5B98862C" w14:textId="77777777" w:rsidR="00903808" w:rsidRPr="00111DD1" w:rsidRDefault="00903808" w:rsidP="00903808">
      <w:pPr>
        <w:rPr>
          <w:sz w:val="24"/>
          <w:szCs w:val="24"/>
        </w:rPr>
      </w:pPr>
      <w:r w:rsidRPr="00111DD1">
        <w:rPr>
          <w:sz w:val="24"/>
          <w:szCs w:val="24"/>
        </w:rPr>
        <w:t>В первую группу включены показатели, предназначенные для определения влияния реализации инвестиционных проектов на производственную деятельность предприятия. Они называются показателями производственной эффективности инвестиционных проектов.</w:t>
      </w:r>
    </w:p>
    <w:p w14:paraId="05603E40" w14:textId="77777777" w:rsidR="00903808" w:rsidRPr="00111DD1" w:rsidRDefault="00903808" w:rsidP="00903808">
      <w:pPr>
        <w:rPr>
          <w:sz w:val="24"/>
          <w:szCs w:val="24"/>
        </w:rPr>
      </w:pPr>
      <w:r w:rsidRPr="00111DD1">
        <w:rPr>
          <w:sz w:val="24"/>
          <w:szCs w:val="24"/>
        </w:rPr>
        <w:t>Во вторую группу включены показатели, называемые показателями финансовой эффективности инвестиционных проектов.</w:t>
      </w:r>
    </w:p>
    <w:p w14:paraId="5840BED1" w14:textId="77777777" w:rsidR="00903808" w:rsidRPr="00111DD1" w:rsidRDefault="00903808" w:rsidP="00903808">
      <w:pPr>
        <w:rPr>
          <w:sz w:val="24"/>
          <w:szCs w:val="24"/>
        </w:rPr>
      </w:pPr>
      <w:r w:rsidRPr="00111DD1">
        <w:rPr>
          <w:sz w:val="24"/>
          <w:szCs w:val="24"/>
        </w:rPr>
        <w:t>Вся совокупность показателей производственной, финансовой и инвестиционной эффективности инвестиционных проектов в дальнейшем называется показателями экономической эффективности.</w:t>
      </w:r>
    </w:p>
    <w:p w14:paraId="46E54027" w14:textId="77777777" w:rsidR="00903808" w:rsidRPr="00111DD1" w:rsidRDefault="00903808" w:rsidP="00903808">
      <w:pPr>
        <w:rPr>
          <w:sz w:val="24"/>
          <w:szCs w:val="24"/>
        </w:rPr>
      </w:pPr>
      <w:r w:rsidRPr="00111DD1">
        <w:rPr>
          <w:sz w:val="24"/>
          <w:szCs w:val="24"/>
        </w:rPr>
        <w:t>Показателями производственной эффективности в рамках данного проекта являются: экономия материальных и трудовых ресурсов; усовершенствование технологии; внедрение средств механизации и автоматизации производства; совершенствование способов организации труда, производства и управления; улучшение качества предоставляемых услуг; снижение химической опасности; внедрение современных технологий.</w:t>
      </w:r>
    </w:p>
    <w:p w14:paraId="63DAE50B" w14:textId="77777777" w:rsidR="00903808" w:rsidRPr="00111DD1" w:rsidRDefault="00903808" w:rsidP="00903808">
      <w:pPr>
        <w:rPr>
          <w:sz w:val="24"/>
          <w:szCs w:val="24"/>
        </w:rPr>
      </w:pPr>
      <w:r w:rsidRPr="00111DD1">
        <w:rPr>
          <w:sz w:val="24"/>
          <w:szCs w:val="24"/>
        </w:rPr>
        <w:t>В качестве основных показателей экономической эффективности определены чистый дисконтированный доход, срок окупаемости проекта, индекс доходности инвестиций и показатель рентабельности</w:t>
      </w:r>
      <w:r w:rsidR="00E84897" w:rsidRPr="00111DD1">
        <w:rPr>
          <w:sz w:val="24"/>
          <w:szCs w:val="24"/>
        </w:rPr>
        <w:t>.</w:t>
      </w:r>
    </w:p>
    <w:p w14:paraId="5F91BEC5" w14:textId="77777777" w:rsidR="00903808" w:rsidRPr="00111DD1" w:rsidRDefault="00903808" w:rsidP="00903808">
      <w:pPr>
        <w:rPr>
          <w:vanish/>
          <w:sz w:val="24"/>
          <w:szCs w:val="24"/>
        </w:rPr>
      </w:pPr>
    </w:p>
    <w:p w14:paraId="75507B5B" w14:textId="24B8BED5" w:rsidR="00903808" w:rsidRPr="00111DD1" w:rsidRDefault="00903808" w:rsidP="00903808">
      <w:pPr>
        <w:outlineLvl w:val="0"/>
        <w:rPr>
          <w:b/>
          <w:bCs/>
          <w:kern w:val="36"/>
          <w:sz w:val="24"/>
          <w:szCs w:val="24"/>
        </w:rPr>
      </w:pPr>
      <w:r w:rsidRPr="00111DD1">
        <w:rPr>
          <w:b/>
          <w:bCs/>
          <w:kern w:val="36"/>
          <w:sz w:val="24"/>
          <w:szCs w:val="24"/>
        </w:rPr>
        <w:t>8. Критерии оценки выполнения Задания</w:t>
      </w:r>
      <w:r w:rsidR="00905964">
        <w:rPr>
          <w:b/>
          <w:bCs/>
          <w:kern w:val="36"/>
          <w:sz w:val="24"/>
          <w:szCs w:val="24"/>
        </w:rPr>
        <w:t xml:space="preserve">. </w:t>
      </w:r>
      <w:r w:rsidR="00905964" w:rsidRPr="00905964">
        <w:rPr>
          <w:b/>
          <w:bCs/>
          <w:kern w:val="36"/>
          <w:sz w:val="24"/>
          <w:szCs w:val="24"/>
        </w:rPr>
        <w:t>Социальный и экономический эффект от реализации планируемых инвестиционных мероприятий, а также плановые показатели улучшения</w:t>
      </w:r>
    </w:p>
    <w:p w14:paraId="7E9255D5" w14:textId="298B8E6B" w:rsidR="008F7A38" w:rsidRDefault="00903808" w:rsidP="00F91AEF">
      <w:pPr>
        <w:rPr>
          <w:sz w:val="24"/>
          <w:szCs w:val="24"/>
        </w:rPr>
      </w:pPr>
      <w:r w:rsidRPr="00111DD1">
        <w:rPr>
          <w:i/>
          <w:iCs/>
          <w:sz w:val="24"/>
          <w:szCs w:val="24"/>
        </w:rPr>
        <w:t>Успешная реализация Задания позволит:</w:t>
      </w:r>
    </w:p>
    <w:p w14:paraId="7DA9A225" w14:textId="72A46407" w:rsidR="004402E5" w:rsidRDefault="00F91AEF" w:rsidP="008F7A38">
      <w:pPr>
        <w:ind w:firstLine="284"/>
        <w:rPr>
          <w:sz w:val="24"/>
          <w:szCs w:val="24"/>
        </w:rPr>
      </w:pPr>
      <w:r>
        <w:rPr>
          <w:sz w:val="24"/>
          <w:szCs w:val="24"/>
        </w:rPr>
        <w:t xml:space="preserve">- </w:t>
      </w:r>
      <w:r w:rsidR="004402E5">
        <w:rPr>
          <w:sz w:val="24"/>
          <w:szCs w:val="24"/>
        </w:rPr>
        <w:t xml:space="preserve">повысит </w:t>
      </w:r>
      <w:r>
        <w:rPr>
          <w:sz w:val="24"/>
          <w:szCs w:val="24"/>
        </w:rPr>
        <w:t xml:space="preserve">показатель энергетической эффективности, за счет замены водогрейного кола на </w:t>
      </w:r>
      <w:r w:rsidRPr="00F91AEF">
        <w:rPr>
          <w:sz w:val="24"/>
          <w:szCs w:val="24"/>
        </w:rPr>
        <w:t>КВ-1,16 на жаротрубный котел типа REX100</w:t>
      </w:r>
      <w:r>
        <w:rPr>
          <w:sz w:val="24"/>
          <w:szCs w:val="24"/>
        </w:rPr>
        <w:t>.</w:t>
      </w:r>
    </w:p>
    <w:p w14:paraId="6F1953D3" w14:textId="08B1EF70" w:rsidR="00F91AEF" w:rsidRDefault="00F91AEF" w:rsidP="008F7A38">
      <w:pPr>
        <w:ind w:firstLine="284"/>
        <w:rPr>
          <w:sz w:val="24"/>
          <w:szCs w:val="24"/>
        </w:rPr>
      </w:pPr>
      <w:r>
        <w:rPr>
          <w:sz w:val="24"/>
          <w:szCs w:val="24"/>
        </w:rPr>
        <w:t xml:space="preserve"> - реконструкция участков тепловой сети повысит показатели качества и надежности системы теплоснабжения, за счет замены трубопровода с </w:t>
      </w:r>
      <w:r w:rsidRPr="00F91AEF">
        <w:rPr>
          <w:sz w:val="24"/>
          <w:szCs w:val="24"/>
        </w:rPr>
        <w:t>минераловатной изоляцией</w:t>
      </w:r>
      <w:r>
        <w:rPr>
          <w:sz w:val="24"/>
          <w:szCs w:val="24"/>
        </w:rPr>
        <w:t xml:space="preserve"> на </w:t>
      </w:r>
      <w:r w:rsidRPr="00F91AEF">
        <w:rPr>
          <w:sz w:val="24"/>
          <w:szCs w:val="24"/>
        </w:rPr>
        <w:t>изоляцию из пенополиуретановой скорлупы</w:t>
      </w:r>
      <w:r>
        <w:rPr>
          <w:sz w:val="24"/>
          <w:szCs w:val="24"/>
        </w:rPr>
        <w:t>.</w:t>
      </w:r>
    </w:p>
    <w:p w14:paraId="25C99F4F" w14:textId="75DBEAB5" w:rsidR="00903808" w:rsidRPr="00111DD1" w:rsidRDefault="00692219" w:rsidP="008F7A38">
      <w:pPr>
        <w:ind w:firstLine="284"/>
        <w:rPr>
          <w:sz w:val="24"/>
          <w:szCs w:val="24"/>
        </w:rPr>
      </w:pPr>
      <w:r>
        <w:rPr>
          <w:b/>
          <w:bCs/>
          <w:sz w:val="24"/>
          <w:szCs w:val="24"/>
        </w:rPr>
        <w:lastRenderedPageBreak/>
        <w:t>9</w:t>
      </w:r>
      <w:r w:rsidR="00903808" w:rsidRPr="00111DD1">
        <w:rPr>
          <w:b/>
          <w:bCs/>
          <w:sz w:val="24"/>
          <w:szCs w:val="24"/>
        </w:rPr>
        <w:t>. Организация управления Заданием и контроль за ходом его реализации</w:t>
      </w:r>
    </w:p>
    <w:p w14:paraId="42F14EAC" w14:textId="151F8ABA" w:rsidR="00903808" w:rsidRPr="00111DD1" w:rsidRDefault="00903808" w:rsidP="00903808">
      <w:pPr>
        <w:rPr>
          <w:sz w:val="24"/>
          <w:szCs w:val="24"/>
        </w:rPr>
      </w:pPr>
      <w:r w:rsidRPr="00111DD1">
        <w:rPr>
          <w:sz w:val="24"/>
          <w:szCs w:val="24"/>
        </w:rPr>
        <w:t>Управление ходом реализации Задания осуществляется экономическими и техническими службами предприятия, ответственный за реализацией Задания –</w:t>
      </w:r>
      <w:r w:rsidR="00F91AEF">
        <w:rPr>
          <w:sz w:val="24"/>
          <w:szCs w:val="24"/>
        </w:rPr>
        <w:t>Генеральный</w:t>
      </w:r>
      <w:r w:rsidRPr="00111DD1">
        <w:rPr>
          <w:sz w:val="24"/>
          <w:szCs w:val="24"/>
        </w:rPr>
        <w:t xml:space="preserve"> </w:t>
      </w:r>
      <w:r w:rsidR="00960097">
        <w:rPr>
          <w:sz w:val="24"/>
          <w:szCs w:val="24"/>
        </w:rPr>
        <w:t>д</w:t>
      </w:r>
      <w:r w:rsidR="009659AD" w:rsidRPr="00111DD1">
        <w:rPr>
          <w:sz w:val="24"/>
          <w:szCs w:val="24"/>
        </w:rPr>
        <w:t>иректор</w:t>
      </w:r>
      <w:r w:rsidRPr="00111DD1">
        <w:rPr>
          <w:sz w:val="24"/>
          <w:szCs w:val="24"/>
        </w:rPr>
        <w:t>.</w:t>
      </w:r>
    </w:p>
    <w:p w14:paraId="3E64066F" w14:textId="73FD4915" w:rsidR="00903808" w:rsidRPr="00111DD1" w:rsidRDefault="00903808" w:rsidP="00903808">
      <w:pPr>
        <w:rPr>
          <w:sz w:val="24"/>
          <w:szCs w:val="24"/>
        </w:rPr>
      </w:pPr>
      <w:r w:rsidRPr="00111DD1">
        <w:rPr>
          <w:sz w:val="24"/>
          <w:szCs w:val="24"/>
        </w:rPr>
        <w:t xml:space="preserve">Контроль за ходом реализации осуществляется через периодическую отчётность о </w:t>
      </w:r>
      <w:r w:rsidR="005B0E66" w:rsidRPr="00111DD1">
        <w:rPr>
          <w:sz w:val="24"/>
          <w:szCs w:val="24"/>
        </w:rPr>
        <w:t>процессе</w:t>
      </w:r>
      <w:r w:rsidRPr="00111DD1">
        <w:rPr>
          <w:sz w:val="24"/>
          <w:szCs w:val="24"/>
        </w:rPr>
        <w:t xml:space="preserve"> реализации Задания раз </w:t>
      </w:r>
      <w:r w:rsidR="005B0E66" w:rsidRPr="00111DD1">
        <w:rPr>
          <w:sz w:val="24"/>
          <w:szCs w:val="24"/>
        </w:rPr>
        <w:t xml:space="preserve">в </w:t>
      </w:r>
      <w:r w:rsidRPr="00111DD1">
        <w:rPr>
          <w:sz w:val="24"/>
          <w:szCs w:val="24"/>
        </w:rPr>
        <w:t xml:space="preserve">полугодие, раз в </w:t>
      </w:r>
      <w:r w:rsidR="007F1A20" w:rsidRPr="00111DD1">
        <w:rPr>
          <w:sz w:val="24"/>
          <w:szCs w:val="24"/>
        </w:rPr>
        <w:t>год и</w:t>
      </w:r>
      <w:r w:rsidRPr="00111DD1">
        <w:rPr>
          <w:sz w:val="24"/>
          <w:szCs w:val="24"/>
        </w:rPr>
        <w:t xml:space="preserve"> предоставляется в Администрацию</w:t>
      </w:r>
      <w:r w:rsidR="00B40E03" w:rsidRPr="00111DD1">
        <w:rPr>
          <w:sz w:val="24"/>
          <w:szCs w:val="24"/>
        </w:rPr>
        <w:t xml:space="preserve"> </w:t>
      </w:r>
      <w:r w:rsidR="00F91AEF">
        <w:rPr>
          <w:sz w:val="24"/>
          <w:szCs w:val="24"/>
        </w:rPr>
        <w:t>города Дудинки Таймырского Долгано-Ненецкого муниципального округа</w:t>
      </w:r>
      <w:r w:rsidR="00392387" w:rsidRPr="00111DD1">
        <w:rPr>
          <w:sz w:val="24"/>
          <w:szCs w:val="24"/>
        </w:rPr>
        <w:t xml:space="preserve"> </w:t>
      </w:r>
      <w:r w:rsidR="00540639" w:rsidRPr="00111DD1">
        <w:rPr>
          <w:sz w:val="24"/>
          <w:szCs w:val="24"/>
        </w:rPr>
        <w:t>Красноярского края</w:t>
      </w:r>
      <w:r w:rsidR="009659AD" w:rsidRPr="00111DD1">
        <w:rPr>
          <w:sz w:val="24"/>
          <w:szCs w:val="24"/>
        </w:rPr>
        <w:t xml:space="preserve"> лицом,</w:t>
      </w:r>
      <w:r w:rsidRPr="00111DD1">
        <w:rPr>
          <w:sz w:val="24"/>
          <w:szCs w:val="24"/>
        </w:rPr>
        <w:t xml:space="preserve"> ответственным за </w:t>
      </w:r>
      <w:r w:rsidR="00392387" w:rsidRPr="00111DD1">
        <w:rPr>
          <w:sz w:val="24"/>
          <w:szCs w:val="24"/>
        </w:rPr>
        <w:t>теплоснабжения.</w:t>
      </w:r>
    </w:p>
    <w:p w14:paraId="1E57A406" w14:textId="77777777" w:rsidR="0086603C" w:rsidRPr="00111DD1" w:rsidRDefault="0086603C" w:rsidP="00903808">
      <w:pPr>
        <w:rPr>
          <w:sz w:val="24"/>
          <w:szCs w:val="24"/>
        </w:rPr>
      </w:pPr>
    </w:p>
    <w:p w14:paraId="4FD139AE" w14:textId="77777777" w:rsidR="00BC7880" w:rsidRPr="00111DD1" w:rsidRDefault="00BC7880">
      <w:pPr>
        <w:autoSpaceDE/>
        <w:autoSpaceDN/>
        <w:adjustRightInd/>
        <w:spacing w:after="200" w:line="276" w:lineRule="auto"/>
        <w:contextualSpacing w:val="0"/>
        <w:jc w:val="left"/>
        <w:rPr>
          <w:b/>
          <w:bCs/>
          <w:sz w:val="24"/>
          <w:szCs w:val="24"/>
        </w:rPr>
      </w:pPr>
      <w:r w:rsidRPr="00111DD1">
        <w:rPr>
          <w:b/>
          <w:bCs/>
          <w:sz w:val="24"/>
          <w:szCs w:val="24"/>
        </w:rPr>
        <w:br w:type="page"/>
      </w:r>
    </w:p>
    <w:p w14:paraId="289EB53C" w14:textId="77777777" w:rsidR="00BC7880" w:rsidRPr="00111DD1" w:rsidRDefault="00BC7880" w:rsidP="007372B3">
      <w:pPr>
        <w:rPr>
          <w:b/>
          <w:bCs/>
          <w:sz w:val="24"/>
          <w:szCs w:val="24"/>
        </w:rPr>
        <w:sectPr w:rsidR="00BC7880" w:rsidRPr="00111DD1" w:rsidSect="00BC7880">
          <w:pgSz w:w="11906" w:h="16838"/>
          <w:pgMar w:top="1134" w:right="851" w:bottom="992" w:left="1701" w:header="284" w:footer="289" w:gutter="0"/>
          <w:cols w:space="720"/>
          <w:docGrid w:linePitch="367"/>
        </w:sectPr>
      </w:pPr>
    </w:p>
    <w:p w14:paraId="47224617" w14:textId="32D77F1B" w:rsidR="0047002C" w:rsidRPr="00111DD1" w:rsidRDefault="007372B3" w:rsidP="007372B3">
      <w:pPr>
        <w:rPr>
          <w:b/>
          <w:bCs/>
          <w:sz w:val="24"/>
          <w:szCs w:val="24"/>
        </w:rPr>
      </w:pPr>
      <w:r w:rsidRPr="00111DD1">
        <w:rPr>
          <w:b/>
          <w:bCs/>
          <w:sz w:val="24"/>
          <w:szCs w:val="24"/>
        </w:rPr>
        <w:lastRenderedPageBreak/>
        <w:t>1</w:t>
      </w:r>
      <w:r w:rsidR="00261ED5">
        <w:rPr>
          <w:b/>
          <w:bCs/>
          <w:sz w:val="24"/>
          <w:szCs w:val="24"/>
        </w:rPr>
        <w:t>0</w:t>
      </w:r>
      <w:r w:rsidRPr="00111DD1">
        <w:rPr>
          <w:b/>
          <w:bCs/>
          <w:sz w:val="24"/>
          <w:szCs w:val="24"/>
        </w:rPr>
        <w:t>. Долгосрочные параметры регулировани</w:t>
      </w:r>
      <w:r w:rsidR="00FC275F" w:rsidRPr="00111DD1">
        <w:rPr>
          <w:b/>
          <w:bCs/>
          <w:sz w:val="24"/>
          <w:szCs w:val="24"/>
        </w:rPr>
        <w:t>я</w:t>
      </w:r>
      <w:r w:rsidR="0047002C" w:rsidRPr="00111DD1">
        <w:rPr>
          <w:b/>
          <w:bCs/>
          <w:sz w:val="24"/>
          <w:szCs w:val="24"/>
        </w:rPr>
        <w:t>:</w:t>
      </w:r>
    </w:p>
    <w:p w14:paraId="125ED338" w14:textId="79A4802F" w:rsidR="005024B0" w:rsidRDefault="005024B0" w:rsidP="0047002C">
      <w:pPr>
        <w:tabs>
          <w:tab w:val="left" w:pos="7789"/>
        </w:tabs>
        <w:ind w:right="-1135"/>
        <w:rPr>
          <w:b/>
          <w:bCs/>
          <w:sz w:val="24"/>
          <w:szCs w:val="24"/>
        </w:rPr>
      </w:pPr>
    </w:p>
    <w:tbl>
      <w:tblPr>
        <w:tblW w:w="1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5202"/>
        <w:gridCol w:w="1418"/>
        <w:gridCol w:w="1559"/>
        <w:gridCol w:w="1559"/>
        <w:gridCol w:w="1557"/>
        <w:gridCol w:w="1559"/>
        <w:gridCol w:w="1418"/>
      </w:tblGrid>
      <w:tr w:rsidR="004A7A82" w:rsidRPr="00111DD1" w14:paraId="57B0325E" w14:textId="77777777" w:rsidTr="00BC26AE">
        <w:trPr>
          <w:trHeight w:val="259"/>
          <w:jc w:val="center"/>
        </w:trPr>
        <w:tc>
          <w:tcPr>
            <w:tcW w:w="496" w:type="dxa"/>
            <w:vMerge w:val="restart"/>
            <w:tcBorders>
              <w:top w:val="single" w:sz="4" w:space="0" w:color="auto"/>
              <w:left w:val="single" w:sz="4" w:space="0" w:color="auto"/>
              <w:right w:val="single" w:sz="4" w:space="0" w:color="auto"/>
            </w:tcBorders>
            <w:noWrap/>
            <w:vAlign w:val="center"/>
            <w:hideMark/>
          </w:tcPr>
          <w:p w14:paraId="01D6A23D"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 п/п</w:t>
            </w:r>
          </w:p>
        </w:tc>
        <w:tc>
          <w:tcPr>
            <w:tcW w:w="5202" w:type="dxa"/>
            <w:vMerge w:val="restart"/>
            <w:tcBorders>
              <w:top w:val="single" w:sz="4" w:space="0" w:color="auto"/>
              <w:left w:val="single" w:sz="4" w:space="0" w:color="auto"/>
              <w:right w:val="single" w:sz="4" w:space="0" w:color="auto"/>
            </w:tcBorders>
            <w:noWrap/>
            <w:vAlign w:val="center"/>
            <w:hideMark/>
          </w:tcPr>
          <w:p w14:paraId="221ABCCD"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Наименование показателя</w:t>
            </w:r>
          </w:p>
        </w:tc>
        <w:tc>
          <w:tcPr>
            <w:tcW w:w="1418" w:type="dxa"/>
            <w:vMerge w:val="restart"/>
            <w:tcBorders>
              <w:top w:val="single" w:sz="8" w:space="0" w:color="auto"/>
              <w:left w:val="nil"/>
              <w:right w:val="single" w:sz="8" w:space="0" w:color="auto"/>
            </w:tcBorders>
            <w:shd w:val="clear" w:color="auto" w:fill="auto"/>
            <w:vAlign w:val="center"/>
          </w:tcPr>
          <w:p w14:paraId="76C9D89E" w14:textId="77777777" w:rsidR="004A7A82" w:rsidRPr="00111DD1" w:rsidRDefault="004A7A82" w:rsidP="00BC26AE">
            <w:pPr>
              <w:autoSpaceDE/>
              <w:adjustRightInd/>
              <w:spacing w:line="254" w:lineRule="auto"/>
              <w:jc w:val="center"/>
              <w:rPr>
                <w:sz w:val="20"/>
                <w:szCs w:val="20"/>
                <w:lang w:eastAsia="en-US"/>
              </w:rPr>
            </w:pPr>
            <w:r w:rsidRPr="00111DD1">
              <w:rPr>
                <w:sz w:val="20"/>
                <w:szCs w:val="20"/>
              </w:rPr>
              <w:t>Единица измерения</w:t>
            </w:r>
          </w:p>
        </w:tc>
        <w:tc>
          <w:tcPr>
            <w:tcW w:w="7652" w:type="dxa"/>
            <w:gridSpan w:val="5"/>
            <w:tcBorders>
              <w:top w:val="single" w:sz="8" w:space="0" w:color="auto"/>
              <w:left w:val="nil"/>
              <w:bottom w:val="single" w:sz="4" w:space="0" w:color="auto"/>
              <w:right w:val="single" w:sz="8" w:space="0" w:color="auto"/>
            </w:tcBorders>
            <w:shd w:val="clear" w:color="auto" w:fill="auto"/>
            <w:noWrap/>
            <w:vAlign w:val="center"/>
          </w:tcPr>
          <w:p w14:paraId="38881591" w14:textId="77777777" w:rsidR="004A7A82" w:rsidRPr="00111DD1" w:rsidRDefault="004A7A82" w:rsidP="00BC26AE">
            <w:pPr>
              <w:autoSpaceDE/>
              <w:adjustRightInd/>
              <w:spacing w:line="254" w:lineRule="auto"/>
              <w:jc w:val="center"/>
              <w:rPr>
                <w:sz w:val="20"/>
                <w:szCs w:val="20"/>
              </w:rPr>
            </w:pPr>
            <w:r w:rsidRPr="00111DD1">
              <w:rPr>
                <w:sz w:val="20"/>
                <w:szCs w:val="20"/>
              </w:rPr>
              <w:t>Значение показателя</w:t>
            </w:r>
          </w:p>
        </w:tc>
      </w:tr>
      <w:tr w:rsidR="004A7A82" w:rsidRPr="00111DD1" w14:paraId="172C21AF" w14:textId="77777777" w:rsidTr="00BC26AE">
        <w:trPr>
          <w:trHeight w:val="258"/>
          <w:jc w:val="center"/>
        </w:trPr>
        <w:tc>
          <w:tcPr>
            <w:tcW w:w="496" w:type="dxa"/>
            <w:vMerge/>
            <w:tcBorders>
              <w:left w:val="single" w:sz="4" w:space="0" w:color="auto"/>
              <w:bottom w:val="single" w:sz="4" w:space="0" w:color="auto"/>
              <w:right w:val="single" w:sz="4" w:space="0" w:color="auto"/>
            </w:tcBorders>
            <w:noWrap/>
            <w:vAlign w:val="center"/>
          </w:tcPr>
          <w:p w14:paraId="1D89200F" w14:textId="77777777" w:rsidR="004A7A82" w:rsidRPr="00111DD1" w:rsidRDefault="004A7A82" w:rsidP="00BC26AE">
            <w:pPr>
              <w:autoSpaceDE/>
              <w:adjustRightInd/>
              <w:spacing w:line="254" w:lineRule="auto"/>
              <w:jc w:val="center"/>
              <w:rPr>
                <w:sz w:val="20"/>
                <w:szCs w:val="20"/>
                <w:lang w:eastAsia="en-US"/>
              </w:rPr>
            </w:pPr>
          </w:p>
        </w:tc>
        <w:tc>
          <w:tcPr>
            <w:tcW w:w="5202" w:type="dxa"/>
            <w:vMerge/>
            <w:tcBorders>
              <w:left w:val="single" w:sz="4" w:space="0" w:color="auto"/>
              <w:bottom w:val="single" w:sz="4" w:space="0" w:color="auto"/>
              <w:right w:val="single" w:sz="4" w:space="0" w:color="auto"/>
            </w:tcBorders>
            <w:noWrap/>
            <w:vAlign w:val="center"/>
          </w:tcPr>
          <w:p w14:paraId="309FA61C" w14:textId="77777777" w:rsidR="004A7A82" w:rsidRPr="00111DD1" w:rsidRDefault="004A7A82" w:rsidP="00BC26AE">
            <w:pPr>
              <w:autoSpaceDE/>
              <w:adjustRightInd/>
              <w:spacing w:line="254" w:lineRule="auto"/>
              <w:jc w:val="center"/>
              <w:rPr>
                <w:sz w:val="20"/>
                <w:szCs w:val="20"/>
                <w:lang w:eastAsia="en-US"/>
              </w:rPr>
            </w:pPr>
          </w:p>
        </w:tc>
        <w:tc>
          <w:tcPr>
            <w:tcW w:w="1418" w:type="dxa"/>
            <w:vMerge/>
            <w:tcBorders>
              <w:left w:val="nil"/>
              <w:bottom w:val="single" w:sz="4" w:space="0" w:color="auto"/>
              <w:right w:val="single" w:sz="8" w:space="0" w:color="auto"/>
            </w:tcBorders>
            <w:shd w:val="clear" w:color="auto" w:fill="auto"/>
            <w:vAlign w:val="center"/>
          </w:tcPr>
          <w:p w14:paraId="77B43EA9" w14:textId="77777777" w:rsidR="004A7A82" w:rsidRPr="00111DD1" w:rsidRDefault="004A7A82" w:rsidP="00BC26AE">
            <w:pPr>
              <w:autoSpaceDE/>
              <w:adjustRightInd/>
              <w:spacing w:line="254" w:lineRule="auto"/>
              <w:jc w:val="center"/>
              <w:rPr>
                <w:sz w:val="20"/>
                <w:szCs w:val="20"/>
                <w:lang w:eastAsia="en-US"/>
              </w:rPr>
            </w:pPr>
          </w:p>
        </w:tc>
        <w:tc>
          <w:tcPr>
            <w:tcW w:w="155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8D4C5F7" w14:textId="77777777" w:rsidR="004A7A82" w:rsidRPr="00111DD1" w:rsidRDefault="004A7A82" w:rsidP="00BC26AE">
            <w:pPr>
              <w:autoSpaceDE/>
              <w:adjustRightInd/>
              <w:spacing w:line="254" w:lineRule="auto"/>
              <w:jc w:val="center"/>
              <w:rPr>
                <w:sz w:val="20"/>
                <w:szCs w:val="20"/>
                <w:lang w:eastAsia="en-US"/>
              </w:rPr>
            </w:pPr>
            <w:r w:rsidRPr="00111DD1">
              <w:rPr>
                <w:sz w:val="20"/>
                <w:szCs w:val="20"/>
              </w:rPr>
              <w:t>2025</w:t>
            </w:r>
          </w:p>
        </w:tc>
        <w:tc>
          <w:tcPr>
            <w:tcW w:w="1559" w:type="dxa"/>
            <w:tcBorders>
              <w:left w:val="nil"/>
              <w:bottom w:val="single" w:sz="4" w:space="0" w:color="auto"/>
              <w:right w:val="single" w:sz="8" w:space="0" w:color="auto"/>
            </w:tcBorders>
            <w:shd w:val="clear" w:color="auto" w:fill="auto"/>
            <w:noWrap/>
            <w:vAlign w:val="center"/>
          </w:tcPr>
          <w:p w14:paraId="75BB7636"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2026</w:t>
            </w:r>
          </w:p>
        </w:tc>
        <w:tc>
          <w:tcPr>
            <w:tcW w:w="155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3B2DB85" w14:textId="77777777" w:rsidR="004A7A82" w:rsidRPr="00111DD1" w:rsidRDefault="004A7A82" w:rsidP="00BC26AE">
            <w:pPr>
              <w:autoSpaceDE/>
              <w:adjustRightInd/>
              <w:spacing w:line="254" w:lineRule="auto"/>
              <w:jc w:val="center"/>
              <w:rPr>
                <w:sz w:val="20"/>
                <w:szCs w:val="20"/>
                <w:lang w:eastAsia="en-US"/>
              </w:rPr>
            </w:pPr>
            <w:r w:rsidRPr="00111DD1">
              <w:rPr>
                <w:sz w:val="20"/>
                <w:szCs w:val="20"/>
              </w:rPr>
              <w:t>2027</w:t>
            </w:r>
          </w:p>
        </w:tc>
        <w:tc>
          <w:tcPr>
            <w:tcW w:w="1559" w:type="dxa"/>
            <w:tcBorders>
              <w:top w:val="single" w:sz="4" w:space="0" w:color="auto"/>
              <w:left w:val="single" w:sz="8" w:space="0" w:color="auto"/>
              <w:bottom w:val="single" w:sz="4" w:space="0" w:color="auto"/>
              <w:right w:val="single" w:sz="4" w:space="0" w:color="auto"/>
            </w:tcBorders>
            <w:vAlign w:val="center"/>
          </w:tcPr>
          <w:p w14:paraId="6F9C585A" w14:textId="77777777" w:rsidR="004A7A82" w:rsidRPr="00111DD1" w:rsidRDefault="004A7A82" w:rsidP="00BC26AE">
            <w:pPr>
              <w:autoSpaceDE/>
              <w:adjustRightInd/>
              <w:spacing w:line="254" w:lineRule="auto"/>
              <w:jc w:val="center"/>
              <w:rPr>
                <w:sz w:val="20"/>
                <w:szCs w:val="20"/>
              </w:rPr>
            </w:pPr>
            <w:r>
              <w:rPr>
                <w:sz w:val="20"/>
                <w:szCs w:val="20"/>
              </w:rPr>
              <w:t>2028</w:t>
            </w:r>
          </w:p>
        </w:tc>
        <w:tc>
          <w:tcPr>
            <w:tcW w:w="1418" w:type="dxa"/>
            <w:tcBorders>
              <w:top w:val="single" w:sz="4" w:space="0" w:color="auto"/>
              <w:left w:val="single" w:sz="8" w:space="0" w:color="auto"/>
              <w:bottom w:val="single" w:sz="4" w:space="0" w:color="auto"/>
              <w:right w:val="single" w:sz="4" w:space="0" w:color="auto"/>
            </w:tcBorders>
            <w:vAlign w:val="center"/>
          </w:tcPr>
          <w:p w14:paraId="5BF66922" w14:textId="77777777" w:rsidR="004A7A82" w:rsidRPr="00111DD1" w:rsidRDefault="004A7A82" w:rsidP="00BC26AE">
            <w:pPr>
              <w:autoSpaceDE/>
              <w:adjustRightInd/>
              <w:spacing w:line="254" w:lineRule="auto"/>
              <w:jc w:val="center"/>
              <w:rPr>
                <w:sz w:val="20"/>
                <w:szCs w:val="20"/>
              </w:rPr>
            </w:pPr>
            <w:r>
              <w:rPr>
                <w:sz w:val="20"/>
                <w:szCs w:val="20"/>
              </w:rPr>
              <w:t>2029</w:t>
            </w:r>
          </w:p>
        </w:tc>
      </w:tr>
      <w:tr w:rsidR="004A7A82" w:rsidRPr="00111DD1" w14:paraId="0DAD23A0" w14:textId="77777777" w:rsidTr="00BC26AE">
        <w:trPr>
          <w:trHeight w:val="198"/>
          <w:jc w:val="center"/>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1314F25F"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1</w:t>
            </w:r>
          </w:p>
        </w:tc>
        <w:tc>
          <w:tcPr>
            <w:tcW w:w="5202" w:type="dxa"/>
            <w:tcBorders>
              <w:top w:val="single" w:sz="4" w:space="0" w:color="auto"/>
              <w:left w:val="single" w:sz="4" w:space="0" w:color="auto"/>
              <w:bottom w:val="single" w:sz="4" w:space="0" w:color="auto"/>
              <w:right w:val="single" w:sz="4" w:space="0" w:color="auto"/>
            </w:tcBorders>
            <w:noWrap/>
            <w:vAlign w:val="center"/>
            <w:hideMark/>
          </w:tcPr>
          <w:p w14:paraId="25A2D80B"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6D3F1"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3DBC5C"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7E700057"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5</w:t>
            </w:r>
          </w:p>
        </w:tc>
        <w:tc>
          <w:tcPr>
            <w:tcW w:w="1557" w:type="dxa"/>
            <w:tcBorders>
              <w:top w:val="single" w:sz="4" w:space="0" w:color="auto"/>
              <w:left w:val="single" w:sz="4" w:space="0" w:color="auto"/>
              <w:bottom w:val="single" w:sz="4" w:space="0" w:color="auto"/>
              <w:right w:val="single" w:sz="4" w:space="0" w:color="auto"/>
            </w:tcBorders>
            <w:vAlign w:val="center"/>
          </w:tcPr>
          <w:p w14:paraId="29CA119A"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48120E7F"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77C2F7E6"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8</w:t>
            </w:r>
          </w:p>
        </w:tc>
      </w:tr>
      <w:tr w:rsidR="004A7A82" w:rsidRPr="00111DD1" w14:paraId="7096DB2A" w14:textId="77777777" w:rsidTr="00BC26AE">
        <w:trPr>
          <w:trHeight w:val="189"/>
          <w:jc w:val="center"/>
        </w:trPr>
        <w:tc>
          <w:tcPr>
            <w:tcW w:w="496" w:type="dxa"/>
            <w:tcBorders>
              <w:top w:val="single" w:sz="4" w:space="0" w:color="auto"/>
              <w:left w:val="single" w:sz="4" w:space="0" w:color="auto"/>
              <w:bottom w:val="single" w:sz="4" w:space="0" w:color="auto"/>
              <w:right w:val="single" w:sz="4" w:space="0" w:color="auto"/>
            </w:tcBorders>
            <w:vAlign w:val="center"/>
            <w:hideMark/>
          </w:tcPr>
          <w:p w14:paraId="463C6859"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1</w:t>
            </w:r>
          </w:p>
        </w:tc>
        <w:tc>
          <w:tcPr>
            <w:tcW w:w="5202" w:type="dxa"/>
            <w:tcBorders>
              <w:top w:val="single" w:sz="4" w:space="0" w:color="auto"/>
              <w:left w:val="single" w:sz="4" w:space="0" w:color="auto"/>
              <w:bottom w:val="single" w:sz="4" w:space="0" w:color="auto"/>
              <w:right w:val="single" w:sz="4" w:space="0" w:color="auto"/>
            </w:tcBorders>
            <w:vAlign w:val="center"/>
          </w:tcPr>
          <w:p w14:paraId="167BF327" w14:textId="77777777" w:rsidR="004A7A82" w:rsidRPr="00111DD1" w:rsidRDefault="004A7A82" w:rsidP="00BC26AE">
            <w:pPr>
              <w:autoSpaceDE/>
              <w:adjustRightInd/>
              <w:spacing w:line="254" w:lineRule="auto"/>
              <w:jc w:val="left"/>
              <w:rPr>
                <w:sz w:val="20"/>
                <w:szCs w:val="20"/>
                <w:lang w:eastAsia="en-US"/>
              </w:rPr>
            </w:pPr>
            <w:r w:rsidRPr="00111DD1">
              <w:rPr>
                <w:sz w:val="20"/>
                <w:szCs w:val="20"/>
                <w:lang w:eastAsia="en-US"/>
              </w:rPr>
              <w:t>Базовый уровень операционных расходов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2BEA53"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тыс. руб.</w:t>
            </w:r>
          </w:p>
        </w:tc>
        <w:tc>
          <w:tcPr>
            <w:tcW w:w="1559" w:type="dxa"/>
            <w:tcBorders>
              <w:top w:val="single" w:sz="4" w:space="0" w:color="auto"/>
              <w:left w:val="single" w:sz="4" w:space="0" w:color="auto"/>
              <w:bottom w:val="single" w:sz="4" w:space="0" w:color="auto"/>
              <w:right w:val="single" w:sz="4" w:space="0" w:color="auto"/>
            </w:tcBorders>
            <w:noWrap/>
            <w:vAlign w:val="center"/>
          </w:tcPr>
          <w:p w14:paraId="2BC92CBF"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5 297,06</w:t>
            </w:r>
          </w:p>
        </w:tc>
        <w:tc>
          <w:tcPr>
            <w:tcW w:w="1559" w:type="dxa"/>
            <w:tcBorders>
              <w:top w:val="single" w:sz="4" w:space="0" w:color="auto"/>
              <w:left w:val="single" w:sz="4" w:space="0" w:color="auto"/>
              <w:bottom w:val="single" w:sz="4" w:space="0" w:color="auto"/>
              <w:right w:val="single" w:sz="4" w:space="0" w:color="auto"/>
            </w:tcBorders>
            <w:noWrap/>
            <w:vAlign w:val="center"/>
          </w:tcPr>
          <w:p w14:paraId="5FC676DF"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w:t>
            </w:r>
          </w:p>
        </w:tc>
        <w:tc>
          <w:tcPr>
            <w:tcW w:w="1557" w:type="dxa"/>
            <w:tcBorders>
              <w:top w:val="single" w:sz="4" w:space="0" w:color="auto"/>
              <w:left w:val="single" w:sz="4" w:space="0" w:color="auto"/>
              <w:bottom w:val="single" w:sz="4" w:space="0" w:color="auto"/>
              <w:right w:val="single" w:sz="4" w:space="0" w:color="auto"/>
            </w:tcBorders>
            <w:noWrap/>
            <w:vAlign w:val="center"/>
          </w:tcPr>
          <w:p w14:paraId="5BCB40E5"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1F858303"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5FFFBA31"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w:t>
            </w:r>
          </w:p>
        </w:tc>
      </w:tr>
      <w:tr w:rsidR="004A7A82" w:rsidRPr="00111DD1" w14:paraId="65EF2F40" w14:textId="77777777" w:rsidTr="00BC26AE">
        <w:trPr>
          <w:trHeight w:val="189"/>
          <w:jc w:val="center"/>
        </w:trPr>
        <w:tc>
          <w:tcPr>
            <w:tcW w:w="496" w:type="dxa"/>
            <w:tcBorders>
              <w:top w:val="single" w:sz="4" w:space="0" w:color="auto"/>
              <w:left w:val="single" w:sz="4" w:space="0" w:color="auto"/>
              <w:bottom w:val="single" w:sz="4" w:space="0" w:color="auto"/>
              <w:right w:val="single" w:sz="4" w:space="0" w:color="auto"/>
            </w:tcBorders>
            <w:vAlign w:val="center"/>
          </w:tcPr>
          <w:p w14:paraId="6662D3A4"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2</w:t>
            </w:r>
          </w:p>
        </w:tc>
        <w:tc>
          <w:tcPr>
            <w:tcW w:w="5202" w:type="dxa"/>
            <w:tcBorders>
              <w:top w:val="single" w:sz="4" w:space="0" w:color="auto"/>
              <w:left w:val="single" w:sz="4" w:space="0" w:color="auto"/>
              <w:bottom w:val="single" w:sz="4" w:space="0" w:color="auto"/>
              <w:right w:val="single" w:sz="4" w:space="0" w:color="auto"/>
            </w:tcBorders>
            <w:vAlign w:val="center"/>
          </w:tcPr>
          <w:p w14:paraId="785E1E4E" w14:textId="77777777" w:rsidR="004A7A82" w:rsidRPr="00111DD1" w:rsidRDefault="004A7A82" w:rsidP="00BC26AE">
            <w:pPr>
              <w:autoSpaceDE/>
              <w:adjustRightInd/>
              <w:spacing w:line="254" w:lineRule="auto"/>
              <w:jc w:val="left"/>
              <w:rPr>
                <w:sz w:val="20"/>
                <w:szCs w:val="20"/>
                <w:lang w:eastAsia="en-US"/>
              </w:rPr>
            </w:pPr>
            <w:r w:rsidRPr="00111DD1">
              <w:rPr>
                <w:sz w:val="20"/>
                <w:szCs w:val="20"/>
                <w:lang w:eastAsia="en-US"/>
              </w:rPr>
              <w:t>Индекс эффективности операционных расходов</w:t>
            </w:r>
          </w:p>
        </w:tc>
        <w:tc>
          <w:tcPr>
            <w:tcW w:w="1418" w:type="dxa"/>
            <w:tcBorders>
              <w:top w:val="single" w:sz="4" w:space="0" w:color="auto"/>
              <w:left w:val="single" w:sz="4" w:space="0" w:color="auto"/>
              <w:bottom w:val="single" w:sz="4" w:space="0" w:color="auto"/>
              <w:right w:val="single" w:sz="4" w:space="0" w:color="auto"/>
            </w:tcBorders>
            <w:vAlign w:val="center"/>
          </w:tcPr>
          <w:p w14:paraId="4DBD8D79"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7BE92D99"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1,00%</w:t>
            </w:r>
          </w:p>
        </w:tc>
        <w:tc>
          <w:tcPr>
            <w:tcW w:w="1559" w:type="dxa"/>
            <w:tcBorders>
              <w:top w:val="single" w:sz="4" w:space="0" w:color="auto"/>
              <w:left w:val="single" w:sz="4" w:space="0" w:color="auto"/>
              <w:bottom w:val="single" w:sz="4" w:space="0" w:color="auto"/>
              <w:right w:val="single" w:sz="4" w:space="0" w:color="auto"/>
            </w:tcBorders>
            <w:noWrap/>
          </w:tcPr>
          <w:p w14:paraId="3B875432" w14:textId="77777777" w:rsidR="004A7A82" w:rsidRPr="00111DD1" w:rsidRDefault="004A7A82" w:rsidP="00BC26AE">
            <w:pPr>
              <w:autoSpaceDE/>
              <w:adjustRightInd/>
              <w:spacing w:line="254" w:lineRule="auto"/>
              <w:jc w:val="center"/>
              <w:rPr>
                <w:sz w:val="20"/>
                <w:szCs w:val="20"/>
                <w:lang w:eastAsia="en-US"/>
              </w:rPr>
            </w:pPr>
            <w:r w:rsidRPr="00F84F66">
              <w:rPr>
                <w:sz w:val="20"/>
                <w:szCs w:val="20"/>
                <w:lang w:eastAsia="en-US"/>
              </w:rPr>
              <w:t>1,00%</w:t>
            </w:r>
          </w:p>
        </w:tc>
        <w:tc>
          <w:tcPr>
            <w:tcW w:w="1557" w:type="dxa"/>
            <w:tcBorders>
              <w:top w:val="single" w:sz="4" w:space="0" w:color="auto"/>
              <w:left w:val="single" w:sz="4" w:space="0" w:color="auto"/>
              <w:bottom w:val="single" w:sz="4" w:space="0" w:color="auto"/>
              <w:right w:val="single" w:sz="4" w:space="0" w:color="auto"/>
            </w:tcBorders>
            <w:noWrap/>
          </w:tcPr>
          <w:p w14:paraId="51B5E7B1" w14:textId="77777777" w:rsidR="004A7A82" w:rsidRPr="00111DD1" w:rsidRDefault="004A7A82" w:rsidP="00BC26AE">
            <w:pPr>
              <w:autoSpaceDE/>
              <w:adjustRightInd/>
              <w:spacing w:line="254" w:lineRule="auto"/>
              <w:jc w:val="center"/>
              <w:rPr>
                <w:sz w:val="20"/>
                <w:szCs w:val="20"/>
                <w:lang w:eastAsia="en-US"/>
              </w:rPr>
            </w:pPr>
            <w:r w:rsidRPr="00F84F66">
              <w:rPr>
                <w:sz w:val="20"/>
                <w:szCs w:val="20"/>
                <w:lang w:eastAsia="en-US"/>
              </w:rPr>
              <w:t>1,00%</w:t>
            </w:r>
          </w:p>
        </w:tc>
        <w:tc>
          <w:tcPr>
            <w:tcW w:w="1559" w:type="dxa"/>
            <w:tcBorders>
              <w:top w:val="single" w:sz="4" w:space="0" w:color="auto"/>
              <w:left w:val="single" w:sz="4" w:space="0" w:color="auto"/>
              <w:bottom w:val="single" w:sz="4" w:space="0" w:color="auto"/>
              <w:right w:val="single" w:sz="4" w:space="0" w:color="auto"/>
            </w:tcBorders>
          </w:tcPr>
          <w:p w14:paraId="4A864FDC" w14:textId="77777777" w:rsidR="004A7A82" w:rsidRPr="00111DD1" w:rsidRDefault="004A7A82" w:rsidP="00BC26AE">
            <w:pPr>
              <w:autoSpaceDE/>
              <w:adjustRightInd/>
              <w:spacing w:line="254" w:lineRule="auto"/>
              <w:jc w:val="center"/>
              <w:rPr>
                <w:sz w:val="20"/>
                <w:szCs w:val="20"/>
                <w:lang w:eastAsia="en-US"/>
              </w:rPr>
            </w:pPr>
            <w:r w:rsidRPr="00F84F66">
              <w:rPr>
                <w:sz w:val="20"/>
                <w:szCs w:val="20"/>
                <w:lang w:eastAsia="en-US"/>
              </w:rPr>
              <w:t>1,00%</w:t>
            </w:r>
          </w:p>
        </w:tc>
        <w:tc>
          <w:tcPr>
            <w:tcW w:w="1418" w:type="dxa"/>
            <w:tcBorders>
              <w:top w:val="single" w:sz="4" w:space="0" w:color="auto"/>
              <w:left w:val="single" w:sz="4" w:space="0" w:color="auto"/>
              <w:bottom w:val="single" w:sz="4" w:space="0" w:color="auto"/>
              <w:right w:val="single" w:sz="4" w:space="0" w:color="auto"/>
            </w:tcBorders>
          </w:tcPr>
          <w:p w14:paraId="1DB28D9B" w14:textId="77777777" w:rsidR="004A7A82" w:rsidRPr="00111DD1" w:rsidRDefault="004A7A82" w:rsidP="00BC26AE">
            <w:pPr>
              <w:autoSpaceDE/>
              <w:adjustRightInd/>
              <w:spacing w:line="254" w:lineRule="auto"/>
              <w:jc w:val="center"/>
              <w:rPr>
                <w:sz w:val="20"/>
                <w:szCs w:val="20"/>
                <w:lang w:eastAsia="en-US"/>
              </w:rPr>
            </w:pPr>
            <w:r w:rsidRPr="00F84F66">
              <w:rPr>
                <w:sz w:val="20"/>
                <w:szCs w:val="20"/>
                <w:lang w:eastAsia="en-US"/>
              </w:rPr>
              <w:t>1,00%</w:t>
            </w:r>
          </w:p>
        </w:tc>
      </w:tr>
      <w:tr w:rsidR="004A7A82" w:rsidRPr="00111DD1" w14:paraId="063E4FB4" w14:textId="77777777" w:rsidTr="00BC26AE">
        <w:trPr>
          <w:trHeight w:val="189"/>
          <w:jc w:val="center"/>
        </w:trPr>
        <w:tc>
          <w:tcPr>
            <w:tcW w:w="496" w:type="dxa"/>
            <w:tcBorders>
              <w:top w:val="single" w:sz="4" w:space="0" w:color="auto"/>
              <w:left w:val="single" w:sz="4" w:space="0" w:color="auto"/>
              <w:bottom w:val="single" w:sz="4" w:space="0" w:color="auto"/>
              <w:right w:val="single" w:sz="4" w:space="0" w:color="auto"/>
            </w:tcBorders>
            <w:vAlign w:val="center"/>
          </w:tcPr>
          <w:p w14:paraId="23F49014"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3</w:t>
            </w:r>
          </w:p>
        </w:tc>
        <w:tc>
          <w:tcPr>
            <w:tcW w:w="5202" w:type="dxa"/>
            <w:tcBorders>
              <w:top w:val="single" w:sz="4" w:space="0" w:color="auto"/>
              <w:left w:val="single" w:sz="4" w:space="0" w:color="auto"/>
              <w:bottom w:val="single" w:sz="4" w:space="0" w:color="auto"/>
              <w:right w:val="single" w:sz="4" w:space="0" w:color="auto"/>
            </w:tcBorders>
            <w:vAlign w:val="center"/>
          </w:tcPr>
          <w:p w14:paraId="78482355" w14:textId="77777777" w:rsidR="004A7A82" w:rsidRPr="00111DD1" w:rsidRDefault="004A7A82" w:rsidP="00BC26AE">
            <w:pPr>
              <w:autoSpaceDE/>
              <w:adjustRightInd/>
              <w:spacing w:line="254" w:lineRule="auto"/>
              <w:jc w:val="left"/>
              <w:rPr>
                <w:sz w:val="20"/>
                <w:szCs w:val="20"/>
                <w:lang w:eastAsia="en-US"/>
              </w:rPr>
            </w:pPr>
            <w:r w:rsidRPr="00111DD1">
              <w:rPr>
                <w:sz w:val="20"/>
                <w:szCs w:val="20"/>
                <w:lang w:eastAsia="en-US"/>
              </w:rPr>
              <w:t>Нормативный уровень прибыли</w:t>
            </w:r>
          </w:p>
        </w:tc>
        <w:tc>
          <w:tcPr>
            <w:tcW w:w="1418" w:type="dxa"/>
            <w:tcBorders>
              <w:top w:val="single" w:sz="4" w:space="0" w:color="auto"/>
              <w:left w:val="single" w:sz="4" w:space="0" w:color="auto"/>
              <w:bottom w:val="single" w:sz="4" w:space="0" w:color="auto"/>
              <w:right w:val="single" w:sz="4" w:space="0" w:color="auto"/>
            </w:tcBorders>
            <w:vAlign w:val="center"/>
          </w:tcPr>
          <w:p w14:paraId="02806C71"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13CCE892"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0,00%</w:t>
            </w:r>
          </w:p>
        </w:tc>
        <w:tc>
          <w:tcPr>
            <w:tcW w:w="1559" w:type="dxa"/>
            <w:tcBorders>
              <w:top w:val="single" w:sz="4" w:space="0" w:color="auto"/>
              <w:left w:val="single" w:sz="4" w:space="0" w:color="auto"/>
              <w:bottom w:val="single" w:sz="4" w:space="0" w:color="auto"/>
              <w:right w:val="single" w:sz="4" w:space="0" w:color="auto"/>
            </w:tcBorders>
            <w:noWrap/>
          </w:tcPr>
          <w:p w14:paraId="3702E163" w14:textId="77777777" w:rsidR="004A7A82" w:rsidRPr="00111DD1" w:rsidRDefault="004A7A82" w:rsidP="00BC26AE">
            <w:pPr>
              <w:autoSpaceDE/>
              <w:adjustRightInd/>
              <w:spacing w:line="254" w:lineRule="auto"/>
              <w:jc w:val="center"/>
              <w:rPr>
                <w:sz w:val="20"/>
                <w:szCs w:val="20"/>
                <w:lang w:eastAsia="en-US"/>
              </w:rPr>
            </w:pPr>
            <w:r>
              <w:rPr>
                <w:sz w:val="20"/>
                <w:szCs w:val="20"/>
                <w:lang w:eastAsia="en-US"/>
              </w:rPr>
              <w:t>5,00%</w:t>
            </w:r>
          </w:p>
        </w:tc>
        <w:tc>
          <w:tcPr>
            <w:tcW w:w="1557" w:type="dxa"/>
            <w:tcBorders>
              <w:top w:val="single" w:sz="4" w:space="0" w:color="auto"/>
              <w:left w:val="single" w:sz="4" w:space="0" w:color="auto"/>
              <w:bottom w:val="single" w:sz="4" w:space="0" w:color="auto"/>
              <w:right w:val="single" w:sz="4" w:space="0" w:color="auto"/>
            </w:tcBorders>
            <w:noWrap/>
          </w:tcPr>
          <w:p w14:paraId="048D743A" w14:textId="77777777" w:rsidR="004A7A82" w:rsidRPr="00111DD1" w:rsidRDefault="004A7A82" w:rsidP="00BC26AE">
            <w:pPr>
              <w:autoSpaceDE/>
              <w:adjustRightInd/>
              <w:spacing w:line="254" w:lineRule="auto"/>
              <w:jc w:val="center"/>
              <w:rPr>
                <w:sz w:val="20"/>
                <w:szCs w:val="20"/>
                <w:lang w:eastAsia="en-US"/>
              </w:rPr>
            </w:pPr>
            <w:r w:rsidRPr="000921DB">
              <w:rPr>
                <w:sz w:val="20"/>
                <w:szCs w:val="20"/>
                <w:lang w:eastAsia="en-US"/>
              </w:rPr>
              <w:t>5,00%</w:t>
            </w:r>
          </w:p>
        </w:tc>
        <w:tc>
          <w:tcPr>
            <w:tcW w:w="1559" w:type="dxa"/>
            <w:tcBorders>
              <w:top w:val="single" w:sz="4" w:space="0" w:color="auto"/>
              <w:left w:val="single" w:sz="4" w:space="0" w:color="auto"/>
              <w:bottom w:val="single" w:sz="4" w:space="0" w:color="auto"/>
              <w:right w:val="single" w:sz="4" w:space="0" w:color="auto"/>
            </w:tcBorders>
          </w:tcPr>
          <w:p w14:paraId="41B07FB4" w14:textId="77777777" w:rsidR="004A7A82" w:rsidRPr="00111DD1" w:rsidRDefault="004A7A82" w:rsidP="00BC26AE">
            <w:pPr>
              <w:autoSpaceDE/>
              <w:adjustRightInd/>
              <w:spacing w:line="254" w:lineRule="auto"/>
              <w:jc w:val="center"/>
              <w:rPr>
                <w:sz w:val="20"/>
                <w:szCs w:val="20"/>
                <w:lang w:eastAsia="en-US"/>
              </w:rPr>
            </w:pPr>
            <w:r w:rsidRPr="000921DB">
              <w:rPr>
                <w:sz w:val="20"/>
                <w:szCs w:val="20"/>
                <w:lang w:eastAsia="en-US"/>
              </w:rPr>
              <w:t>5,00%</w:t>
            </w:r>
          </w:p>
        </w:tc>
        <w:tc>
          <w:tcPr>
            <w:tcW w:w="1418" w:type="dxa"/>
            <w:tcBorders>
              <w:top w:val="single" w:sz="4" w:space="0" w:color="auto"/>
              <w:left w:val="single" w:sz="4" w:space="0" w:color="auto"/>
              <w:bottom w:val="single" w:sz="4" w:space="0" w:color="auto"/>
              <w:right w:val="single" w:sz="4" w:space="0" w:color="auto"/>
            </w:tcBorders>
          </w:tcPr>
          <w:p w14:paraId="2B2003CB" w14:textId="77777777" w:rsidR="004A7A82" w:rsidRPr="00111DD1" w:rsidRDefault="004A7A82" w:rsidP="00BC26AE">
            <w:pPr>
              <w:autoSpaceDE/>
              <w:adjustRightInd/>
              <w:spacing w:line="254" w:lineRule="auto"/>
              <w:jc w:val="center"/>
              <w:rPr>
                <w:sz w:val="20"/>
                <w:szCs w:val="20"/>
                <w:lang w:eastAsia="en-US"/>
              </w:rPr>
            </w:pPr>
            <w:r w:rsidRPr="000921DB">
              <w:rPr>
                <w:sz w:val="20"/>
                <w:szCs w:val="20"/>
                <w:lang w:eastAsia="en-US"/>
              </w:rPr>
              <w:t>5,00%</w:t>
            </w:r>
          </w:p>
        </w:tc>
      </w:tr>
      <w:tr w:rsidR="004A7A82" w:rsidRPr="00111DD1" w14:paraId="5054DFF7" w14:textId="77777777" w:rsidTr="00BC26AE">
        <w:trPr>
          <w:trHeight w:val="280"/>
          <w:jc w:val="center"/>
        </w:trPr>
        <w:tc>
          <w:tcPr>
            <w:tcW w:w="496" w:type="dxa"/>
            <w:tcBorders>
              <w:top w:val="single" w:sz="4" w:space="0" w:color="auto"/>
              <w:left w:val="single" w:sz="4" w:space="0" w:color="auto"/>
              <w:bottom w:val="single" w:sz="4" w:space="0" w:color="auto"/>
              <w:right w:val="single" w:sz="4" w:space="0" w:color="auto"/>
            </w:tcBorders>
            <w:vAlign w:val="center"/>
          </w:tcPr>
          <w:p w14:paraId="1F844E69"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4</w:t>
            </w:r>
          </w:p>
        </w:tc>
        <w:tc>
          <w:tcPr>
            <w:tcW w:w="11295" w:type="dxa"/>
            <w:gridSpan w:val="5"/>
            <w:tcBorders>
              <w:top w:val="single" w:sz="4" w:space="0" w:color="auto"/>
              <w:left w:val="single" w:sz="4" w:space="0" w:color="auto"/>
              <w:bottom w:val="single" w:sz="4" w:space="0" w:color="auto"/>
              <w:right w:val="single" w:sz="4" w:space="0" w:color="auto"/>
            </w:tcBorders>
            <w:vAlign w:val="center"/>
          </w:tcPr>
          <w:p w14:paraId="31C0D774"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Показатели энергосбережения и энергетической эффективности</w:t>
            </w:r>
          </w:p>
        </w:tc>
        <w:tc>
          <w:tcPr>
            <w:tcW w:w="1559" w:type="dxa"/>
            <w:tcBorders>
              <w:top w:val="single" w:sz="4" w:space="0" w:color="auto"/>
              <w:left w:val="single" w:sz="4" w:space="0" w:color="auto"/>
              <w:bottom w:val="single" w:sz="4" w:space="0" w:color="auto"/>
              <w:right w:val="single" w:sz="4" w:space="0" w:color="auto"/>
            </w:tcBorders>
            <w:vAlign w:val="center"/>
          </w:tcPr>
          <w:p w14:paraId="4E1657A7" w14:textId="77777777" w:rsidR="004A7A82" w:rsidRPr="00111DD1" w:rsidRDefault="004A7A82" w:rsidP="00BC26AE">
            <w:pPr>
              <w:autoSpaceDE/>
              <w:adjustRightInd/>
              <w:spacing w:line="254" w:lineRule="auto"/>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A2D8BB1" w14:textId="77777777" w:rsidR="004A7A82" w:rsidRPr="00111DD1" w:rsidRDefault="004A7A82" w:rsidP="00BC26AE">
            <w:pPr>
              <w:autoSpaceDE/>
              <w:adjustRightInd/>
              <w:spacing w:line="254" w:lineRule="auto"/>
              <w:jc w:val="center"/>
              <w:rPr>
                <w:sz w:val="20"/>
                <w:szCs w:val="20"/>
                <w:lang w:eastAsia="en-US"/>
              </w:rPr>
            </w:pPr>
          </w:p>
        </w:tc>
      </w:tr>
      <w:tr w:rsidR="004A7A82" w:rsidRPr="00111DD1" w14:paraId="0CA446DB" w14:textId="77777777" w:rsidTr="00BC26AE">
        <w:trPr>
          <w:trHeight w:val="418"/>
          <w:jc w:val="center"/>
        </w:trPr>
        <w:tc>
          <w:tcPr>
            <w:tcW w:w="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0D853"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4.1</w:t>
            </w:r>
          </w:p>
        </w:tc>
        <w:tc>
          <w:tcPr>
            <w:tcW w:w="5202" w:type="dxa"/>
            <w:tcBorders>
              <w:top w:val="single" w:sz="4" w:space="0" w:color="auto"/>
              <w:left w:val="single" w:sz="4" w:space="0" w:color="auto"/>
              <w:bottom w:val="single" w:sz="4" w:space="0" w:color="auto"/>
              <w:right w:val="single" w:sz="4" w:space="0" w:color="auto"/>
            </w:tcBorders>
            <w:vAlign w:val="center"/>
            <w:hideMark/>
          </w:tcPr>
          <w:p w14:paraId="7E17E0EF" w14:textId="77777777" w:rsidR="004A7A82" w:rsidRPr="00111DD1" w:rsidRDefault="004A7A82" w:rsidP="00BC26AE">
            <w:pPr>
              <w:autoSpaceDE/>
              <w:adjustRightInd/>
              <w:spacing w:line="254" w:lineRule="auto"/>
              <w:jc w:val="left"/>
              <w:rPr>
                <w:sz w:val="20"/>
                <w:szCs w:val="20"/>
                <w:lang w:eastAsia="en-US"/>
              </w:rPr>
            </w:pPr>
            <w:r w:rsidRPr="00111DD1">
              <w:rPr>
                <w:sz w:val="20"/>
                <w:szCs w:val="20"/>
                <w:lang w:eastAsia="en-US"/>
              </w:rPr>
              <w:t>Удельный расход электрической энергии на единицу объема полезного отпуска 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1D2988"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кВт*ч/Гкал</w:t>
            </w:r>
          </w:p>
        </w:tc>
        <w:tc>
          <w:tcPr>
            <w:tcW w:w="1559" w:type="dxa"/>
            <w:tcBorders>
              <w:top w:val="single" w:sz="4" w:space="0" w:color="auto"/>
              <w:left w:val="single" w:sz="4" w:space="0" w:color="auto"/>
              <w:bottom w:val="single" w:sz="4" w:space="0" w:color="auto"/>
              <w:right w:val="single" w:sz="4" w:space="0" w:color="auto"/>
            </w:tcBorders>
            <w:noWrap/>
            <w:vAlign w:val="center"/>
          </w:tcPr>
          <w:p w14:paraId="7ACF3838" w14:textId="77777777" w:rsidR="004A7A82" w:rsidRPr="00111DD1" w:rsidRDefault="004A7A82" w:rsidP="00BC26AE">
            <w:pPr>
              <w:autoSpaceDE/>
              <w:adjustRightInd/>
              <w:spacing w:line="254" w:lineRule="auto"/>
              <w:jc w:val="center"/>
              <w:rPr>
                <w:sz w:val="20"/>
                <w:szCs w:val="20"/>
                <w:lang w:eastAsia="en-US"/>
              </w:rPr>
            </w:pPr>
            <w:r>
              <w:rPr>
                <w:color w:val="000000"/>
                <w:sz w:val="22"/>
                <w:szCs w:val="22"/>
              </w:rPr>
              <w:t>69,55</w:t>
            </w:r>
          </w:p>
        </w:tc>
        <w:tc>
          <w:tcPr>
            <w:tcW w:w="1559" w:type="dxa"/>
            <w:tcBorders>
              <w:top w:val="single" w:sz="4" w:space="0" w:color="auto"/>
              <w:left w:val="single" w:sz="4" w:space="0" w:color="auto"/>
              <w:bottom w:val="single" w:sz="4" w:space="0" w:color="auto"/>
              <w:right w:val="single" w:sz="4" w:space="0" w:color="auto"/>
            </w:tcBorders>
            <w:noWrap/>
            <w:vAlign w:val="center"/>
          </w:tcPr>
          <w:p w14:paraId="7AACB93F" w14:textId="77777777" w:rsidR="004A7A82" w:rsidRPr="00111DD1" w:rsidRDefault="004A7A82" w:rsidP="00BC26AE">
            <w:pPr>
              <w:autoSpaceDE/>
              <w:adjustRightInd/>
              <w:spacing w:line="254" w:lineRule="auto"/>
              <w:jc w:val="center"/>
              <w:rPr>
                <w:sz w:val="20"/>
                <w:szCs w:val="20"/>
                <w:lang w:eastAsia="en-US"/>
              </w:rPr>
            </w:pPr>
            <w:r>
              <w:rPr>
                <w:color w:val="000000"/>
                <w:sz w:val="22"/>
                <w:szCs w:val="22"/>
              </w:rPr>
              <w:t>69,55</w:t>
            </w:r>
          </w:p>
        </w:tc>
        <w:tc>
          <w:tcPr>
            <w:tcW w:w="1557" w:type="dxa"/>
            <w:tcBorders>
              <w:top w:val="single" w:sz="4" w:space="0" w:color="auto"/>
              <w:left w:val="single" w:sz="4" w:space="0" w:color="auto"/>
              <w:bottom w:val="single" w:sz="4" w:space="0" w:color="auto"/>
              <w:right w:val="single" w:sz="4" w:space="0" w:color="auto"/>
            </w:tcBorders>
            <w:noWrap/>
            <w:vAlign w:val="center"/>
          </w:tcPr>
          <w:p w14:paraId="4F4B9E4C" w14:textId="77777777" w:rsidR="004A7A82" w:rsidRPr="00111DD1" w:rsidRDefault="004A7A82" w:rsidP="00BC26AE">
            <w:pPr>
              <w:autoSpaceDE/>
              <w:adjustRightInd/>
              <w:spacing w:line="254" w:lineRule="auto"/>
              <w:jc w:val="center"/>
              <w:rPr>
                <w:sz w:val="20"/>
                <w:szCs w:val="20"/>
                <w:lang w:eastAsia="en-US"/>
              </w:rPr>
            </w:pPr>
            <w:r>
              <w:rPr>
                <w:color w:val="000000"/>
                <w:sz w:val="22"/>
                <w:szCs w:val="22"/>
              </w:rPr>
              <w:t>69,55</w:t>
            </w:r>
          </w:p>
        </w:tc>
        <w:tc>
          <w:tcPr>
            <w:tcW w:w="1559" w:type="dxa"/>
            <w:tcBorders>
              <w:top w:val="single" w:sz="4" w:space="0" w:color="auto"/>
              <w:left w:val="single" w:sz="4" w:space="0" w:color="auto"/>
              <w:bottom w:val="single" w:sz="4" w:space="0" w:color="auto"/>
              <w:right w:val="single" w:sz="4" w:space="0" w:color="auto"/>
            </w:tcBorders>
            <w:vAlign w:val="center"/>
          </w:tcPr>
          <w:p w14:paraId="23049F8E" w14:textId="77777777" w:rsidR="004A7A82" w:rsidRPr="00111DD1" w:rsidRDefault="004A7A82" w:rsidP="00BC26AE">
            <w:pPr>
              <w:autoSpaceDE/>
              <w:adjustRightInd/>
              <w:spacing w:line="254" w:lineRule="auto"/>
              <w:jc w:val="center"/>
              <w:rPr>
                <w:sz w:val="20"/>
                <w:szCs w:val="20"/>
                <w:lang w:eastAsia="en-US"/>
              </w:rPr>
            </w:pPr>
            <w:r>
              <w:rPr>
                <w:color w:val="000000"/>
                <w:sz w:val="22"/>
                <w:szCs w:val="22"/>
              </w:rPr>
              <w:t>69,55</w:t>
            </w:r>
          </w:p>
        </w:tc>
        <w:tc>
          <w:tcPr>
            <w:tcW w:w="1418" w:type="dxa"/>
            <w:tcBorders>
              <w:top w:val="single" w:sz="4" w:space="0" w:color="auto"/>
              <w:left w:val="single" w:sz="4" w:space="0" w:color="auto"/>
              <w:bottom w:val="single" w:sz="4" w:space="0" w:color="auto"/>
              <w:right w:val="single" w:sz="4" w:space="0" w:color="auto"/>
            </w:tcBorders>
            <w:vAlign w:val="center"/>
          </w:tcPr>
          <w:p w14:paraId="0369CB2E" w14:textId="77777777" w:rsidR="004A7A82" w:rsidRPr="00111DD1" w:rsidRDefault="004A7A82" w:rsidP="00BC26AE">
            <w:pPr>
              <w:autoSpaceDE/>
              <w:adjustRightInd/>
              <w:spacing w:line="254" w:lineRule="auto"/>
              <w:jc w:val="center"/>
              <w:rPr>
                <w:sz w:val="20"/>
                <w:szCs w:val="20"/>
                <w:lang w:eastAsia="en-US"/>
              </w:rPr>
            </w:pPr>
            <w:r>
              <w:rPr>
                <w:color w:val="000000"/>
                <w:sz w:val="22"/>
                <w:szCs w:val="22"/>
              </w:rPr>
              <w:t>69,55</w:t>
            </w:r>
          </w:p>
        </w:tc>
      </w:tr>
      <w:tr w:rsidR="004A7A82" w:rsidRPr="00111DD1" w14:paraId="3805478D" w14:textId="77777777" w:rsidTr="00BC26AE">
        <w:trPr>
          <w:trHeight w:val="412"/>
          <w:jc w:val="center"/>
        </w:trPr>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53EFA4E"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4.2</w:t>
            </w:r>
          </w:p>
        </w:tc>
        <w:tc>
          <w:tcPr>
            <w:tcW w:w="5202" w:type="dxa"/>
            <w:tcBorders>
              <w:top w:val="single" w:sz="4" w:space="0" w:color="auto"/>
              <w:left w:val="single" w:sz="4" w:space="0" w:color="auto"/>
              <w:bottom w:val="single" w:sz="4" w:space="0" w:color="auto"/>
              <w:right w:val="single" w:sz="4" w:space="0" w:color="auto"/>
            </w:tcBorders>
            <w:vAlign w:val="center"/>
          </w:tcPr>
          <w:p w14:paraId="2C154566" w14:textId="77777777" w:rsidR="004A7A82" w:rsidRPr="00111DD1" w:rsidRDefault="004A7A82" w:rsidP="00BC26AE">
            <w:pPr>
              <w:autoSpaceDE/>
              <w:adjustRightInd/>
              <w:spacing w:line="254" w:lineRule="auto"/>
              <w:jc w:val="left"/>
              <w:rPr>
                <w:sz w:val="20"/>
                <w:szCs w:val="20"/>
                <w:lang w:eastAsia="en-US"/>
              </w:rPr>
            </w:pPr>
            <w:r w:rsidRPr="00111DD1">
              <w:rPr>
                <w:sz w:val="20"/>
                <w:szCs w:val="20"/>
                <w:lang w:eastAsia="en-US"/>
              </w:rPr>
              <w:t>Удельный расход топлива на производство единицы тепловой энергии, отпускаемой с коллекторов источников 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tcPr>
          <w:p w14:paraId="47142356"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 xml:space="preserve">кг </w:t>
            </w:r>
            <w:proofErr w:type="spellStart"/>
            <w:r w:rsidRPr="00111DD1">
              <w:rPr>
                <w:sz w:val="20"/>
                <w:szCs w:val="20"/>
                <w:lang w:eastAsia="en-US"/>
              </w:rPr>
              <w:t>у.т</w:t>
            </w:r>
            <w:proofErr w:type="spellEnd"/>
            <w:r w:rsidRPr="00111DD1">
              <w:rPr>
                <w:sz w:val="20"/>
                <w:szCs w:val="20"/>
                <w:lang w:eastAsia="en-US"/>
              </w:rPr>
              <w:t>./Гкал</w:t>
            </w:r>
          </w:p>
        </w:tc>
        <w:tc>
          <w:tcPr>
            <w:tcW w:w="1559" w:type="dxa"/>
            <w:tcBorders>
              <w:top w:val="single" w:sz="4" w:space="0" w:color="auto"/>
              <w:left w:val="single" w:sz="4" w:space="0" w:color="auto"/>
              <w:bottom w:val="single" w:sz="4" w:space="0" w:color="auto"/>
              <w:right w:val="single" w:sz="4" w:space="0" w:color="auto"/>
            </w:tcBorders>
            <w:noWrap/>
            <w:vAlign w:val="center"/>
          </w:tcPr>
          <w:p w14:paraId="6A9C6671"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182,85</w:t>
            </w:r>
          </w:p>
        </w:tc>
        <w:tc>
          <w:tcPr>
            <w:tcW w:w="1559" w:type="dxa"/>
            <w:tcBorders>
              <w:top w:val="single" w:sz="4" w:space="0" w:color="auto"/>
              <w:left w:val="single" w:sz="4" w:space="0" w:color="auto"/>
              <w:bottom w:val="single" w:sz="4" w:space="0" w:color="auto"/>
              <w:right w:val="single" w:sz="4" w:space="0" w:color="auto"/>
            </w:tcBorders>
            <w:noWrap/>
            <w:vAlign w:val="center"/>
          </w:tcPr>
          <w:p w14:paraId="0D12F2D7"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182,85</w:t>
            </w:r>
          </w:p>
        </w:tc>
        <w:tc>
          <w:tcPr>
            <w:tcW w:w="1557" w:type="dxa"/>
            <w:tcBorders>
              <w:top w:val="single" w:sz="4" w:space="0" w:color="auto"/>
              <w:left w:val="single" w:sz="4" w:space="0" w:color="auto"/>
              <w:bottom w:val="single" w:sz="4" w:space="0" w:color="auto"/>
              <w:right w:val="single" w:sz="4" w:space="0" w:color="auto"/>
            </w:tcBorders>
            <w:noWrap/>
            <w:vAlign w:val="center"/>
          </w:tcPr>
          <w:p w14:paraId="2AFAEA43"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179,19</w:t>
            </w:r>
          </w:p>
        </w:tc>
        <w:tc>
          <w:tcPr>
            <w:tcW w:w="1559" w:type="dxa"/>
            <w:tcBorders>
              <w:top w:val="single" w:sz="4" w:space="0" w:color="auto"/>
              <w:left w:val="single" w:sz="4" w:space="0" w:color="auto"/>
              <w:bottom w:val="single" w:sz="4" w:space="0" w:color="auto"/>
              <w:right w:val="single" w:sz="4" w:space="0" w:color="auto"/>
            </w:tcBorders>
            <w:vAlign w:val="center"/>
          </w:tcPr>
          <w:p w14:paraId="76F9E31B"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179,19</w:t>
            </w:r>
          </w:p>
        </w:tc>
        <w:tc>
          <w:tcPr>
            <w:tcW w:w="1418" w:type="dxa"/>
            <w:tcBorders>
              <w:top w:val="single" w:sz="4" w:space="0" w:color="auto"/>
              <w:left w:val="single" w:sz="4" w:space="0" w:color="auto"/>
              <w:bottom w:val="single" w:sz="4" w:space="0" w:color="auto"/>
              <w:right w:val="single" w:sz="4" w:space="0" w:color="auto"/>
            </w:tcBorders>
            <w:vAlign w:val="center"/>
          </w:tcPr>
          <w:p w14:paraId="6B8A69AF"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179,19</w:t>
            </w:r>
          </w:p>
        </w:tc>
      </w:tr>
      <w:tr w:rsidR="004A7A82" w:rsidRPr="00111DD1" w14:paraId="3ECEA68E" w14:textId="77777777" w:rsidTr="00BC26AE">
        <w:trPr>
          <w:trHeight w:val="534"/>
          <w:jc w:val="center"/>
        </w:trPr>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D96B222"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4.3</w:t>
            </w:r>
          </w:p>
        </w:tc>
        <w:tc>
          <w:tcPr>
            <w:tcW w:w="5202" w:type="dxa"/>
            <w:tcBorders>
              <w:top w:val="single" w:sz="4" w:space="0" w:color="auto"/>
              <w:left w:val="single" w:sz="4" w:space="0" w:color="auto"/>
              <w:bottom w:val="single" w:sz="4" w:space="0" w:color="auto"/>
              <w:right w:val="single" w:sz="4" w:space="0" w:color="auto"/>
            </w:tcBorders>
            <w:vAlign w:val="center"/>
          </w:tcPr>
          <w:p w14:paraId="593C87E2" w14:textId="77777777" w:rsidR="004A7A82" w:rsidRPr="00111DD1" w:rsidRDefault="004A7A82" w:rsidP="00BC26AE">
            <w:pPr>
              <w:autoSpaceDE/>
              <w:adjustRightInd/>
              <w:spacing w:line="254" w:lineRule="auto"/>
              <w:jc w:val="left"/>
              <w:rPr>
                <w:sz w:val="20"/>
                <w:szCs w:val="20"/>
                <w:lang w:eastAsia="en-US"/>
              </w:rPr>
            </w:pPr>
            <w:r w:rsidRPr="00111DD1">
              <w:rPr>
                <w:sz w:val="20"/>
                <w:szCs w:val="20"/>
                <w:lang w:eastAsia="en-US"/>
              </w:rPr>
              <w:t>Отношение величины технологических потерь тепловой энергии, теплоносителя к материальной характеристике тепловой сети</w:t>
            </w:r>
          </w:p>
        </w:tc>
        <w:tc>
          <w:tcPr>
            <w:tcW w:w="1418" w:type="dxa"/>
            <w:tcBorders>
              <w:top w:val="single" w:sz="4" w:space="0" w:color="auto"/>
              <w:left w:val="single" w:sz="4" w:space="0" w:color="auto"/>
              <w:bottom w:val="single" w:sz="4" w:space="0" w:color="auto"/>
              <w:right w:val="single" w:sz="4" w:space="0" w:color="auto"/>
            </w:tcBorders>
            <w:vAlign w:val="center"/>
          </w:tcPr>
          <w:p w14:paraId="0235D886"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Гкал/м2</w:t>
            </w:r>
          </w:p>
        </w:tc>
        <w:tc>
          <w:tcPr>
            <w:tcW w:w="1559" w:type="dxa"/>
            <w:tcBorders>
              <w:top w:val="single" w:sz="4" w:space="0" w:color="auto"/>
              <w:left w:val="single" w:sz="4" w:space="0" w:color="auto"/>
              <w:bottom w:val="single" w:sz="4" w:space="0" w:color="auto"/>
              <w:right w:val="single" w:sz="4" w:space="0" w:color="auto"/>
            </w:tcBorders>
            <w:noWrap/>
            <w:vAlign w:val="center"/>
          </w:tcPr>
          <w:p w14:paraId="66C043FA"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2,830</w:t>
            </w:r>
          </w:p>
        </w:tc>
        <w:tc>
          <w:tcPr>
            <w:tcW w:w="1559" w:type="dxa"/>
            <w:tcBorders>
              <w:top w:val="single" w:sz="4" w:space="0" w:color="auto"/>
              <w:left w:val="single" w:sz="4" w:space="0" w:color="auto"/>
              <w:bottom w:val="single" w:sz="4" w:space="0" w:color="auto"/>
              <w:right w:val="single" w:sz="4" w:space="0" w:color="auto"/>
            </w:tcBorders>
            <w:noWrap/>
            <w:vAlign w:val="center"/>
          </w:tcPr>
          <w:p w14:paraId="78FCA99B"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2,830</w:t>
            </w:r>
          </w:p>
        </w:tc>
        <w:tc>
          <w:tcPr>
            <w:tcW w:w="1557" w:type="dxa"/>
            <w:tcBorders>
              <w:top w:val="single" w:sz="4" w:space="0" w:color="auto"/>
              <w:left w:val="single" w:sz="4" w:space="0" w:color="auto"/>
              <w:bottom w:val="single" w:sz="4" w:space="0" w:color="auto"/>
              <w:right w:val="single" w:sz="4" w:space="0" w:color="auto"/>
            </w:tcBorders>
            <w:noWrap/>
            <w:vAlign w:val="center"/>
          </w:tcPr>
          <w:p w14:paraId="1003A3B6"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2,773</w:t>
            </w:r>
          </w:p>
        </w:tc>
        <w:tc>
          <w:tcPr>
            <w:tcW w:w="1559" w:type="dxa"/>
            <w:tcBorders>
              <w:top w:val="single" w:sz="4" w:space="0" w:color="auto"/>
              <w:left w:val="single" w:sz="4" w:space="0" w:color="auto"/>
              <w:bottom w:val="single" w:sz="4" w:space="0" w:color="auto"/>
              <w:right w:val="single" w:sz="4" w:space="0" w:color="auto"/>
            </w:tcBorders>
            <w:vAlign w:val="center"/>
          </w:tcPr>
          <w:p w14:paraId="76AC2F17"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2,662</w:t>
            </w:r>
          </w:p>
        </w:tc>
        <w:tc>
          <w:tcPr>
            <w:tcW w:w="1418" w:type="dxa"/>
            <w:tcBorders>
              <w:top w:val="single" w:sz="4" w:space="0" w:color="auto"/>
              <w:left w:val="single" w:sz="4" w:space="0" w:color="auto"/>
              <w:bottom w:val="single" w:sz="4" w:space="0" w:color="auto"/>
              <w:right w:val="single" w:sz="4" w:space="0" w:color="auto"/>
            </w:tcBorders>
            <w:vAlign w:val="center"/>
          </w:tcPr>
          <w:p w14:paraId="46978B7A" w14:textId="77777777" w:rsidR="004A7A82" w:rsidRPr="0007742C" w:rsidRDefault="004A7A82" w:rsidP="00BC26AE">
            <w:pPr>
              <w:autoSpaceDE/>
              <w:adjustRightInd/>
              <w:spacing w:line="254" w:lineRule="auto"/>
              <w:jc w:val="center"/>
              <w:rPr>
                <w:sz w:val="20"/>
                <w:szCs w:val="20"/>
                <w:lang w:eastAsia="en-US"/>
              </w:rPr>
            </w:pPr>
            <w:r w:rsidRPr="0007742C">
              <w:rPr>
                <w:sz w:val="20"/>
                <w:szCs w:val="20"/>
              </w:rPr>
              <w:t>2,529</w:t>
            </w:r>
          </w:p>
        </w:tc>
      </w:tr>
      <w:tr w:rsidR="004A7A82" w:rsidRPr="00111DD1" w14:paraId="11A08055" w14:textId="77777777" w:rsidTr="00BC26AE">
        <w:trPr>
          <w:trHeight w:val="469"/>
          <w:jc w:val="center"/>
        </w:trPr>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8D86A42"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4.4.</w:t>
            </w:r>
          </w:p>
        </w:tc>
        <w:tc>
          <w:tcPr>
            <w:tcW w:w="5202" w:type="dxa"/>
            <w:tcBorders>
              <w:top w:val="single" w:sz="4" w:space="0" w:color="auto"/>
              <w:left w:val="single" w:sz="4" w:space="0" w:color="auto"/>
              <w:bottom w:val="single" w:sz="4" w:space="0" w:color="auto"/>
              <w:right w:val="single" w:sz="4" w:space="0" w:color="auto"/>
            </w:tcBorders>
            <w:vAlign w:val="center"/>
          </w:tcPr>
          <w:p w14:paraId="41712331" w14:textId="77777777" w:rsidR="004A7A82" w:rsidRPr="00111DD1" w:rsidRDefault="004A7A82" w:rsidP="00BC26AE">
            <w:pPr>
              <w:autoSpaceDE/>
              <w:autoSpaceDN/>
              <w:adjustRightInd/>
              <w:contextualSpacing w:val="0"/>
              <w:jc w:val="left"/>
              <w:rPr>
                <w:sz w:val="20"/>
                <w:szCs w:val="20"/>
              </w:rPr>
            </w:pPr>
            <w:r w:rsidRPr="00111DD1">
              <w:rPr>
                <w:sz w:val="20"/>
                <w:szCs w:val="20"/>
              </w:rPr>
              <w:t>Величина технологических потерь при передаче тепловой энергии по тепловым сетям.</w:t>
            </w:r>
          </w:p>
        </w:tc>
        <w:tc>
          <w:tcPr>
            <w:tcW w:w="1418" w:type="dxa"/>
            <w:tcBorders>
              <w:top w:val="single" w:sz="4" w:space="0" w:color="auto"/>
              <w:left w:val="single" w:sz="4" w:space="0" w:color="auto"/>
              <w:bottom w:val="single" w:sz="4" w:space="0" w:color="auto"/>
              <w:right w:val="single" w:sz="4" w:space="0" w:color="auto"/>
            </w:tcBorders>
            <w:vAlign w:val="center"/>
          </w:tcPr>
          <w:p w14:paraId="2C5FF800" w14:textId="77777777" w:rsidR="004A7A82" w:rsidRPr="00111DD1" w:rsidRDefault="004A7A82" w:rsidP="00BC26AE">
            <w:pPr>
              <w:autoSpaceDE/>
              <w:adjustRightInd/>
              <w:spacing w:line="254" w:lineRule="auto"/>
              <w:jc w:val="center"/>
              <w:rPr>
                <w:sz w:val="20"/>
                <w:szCs w:val="20"/>
                <w:lang w:eastAsia="en-US"/>
              </w:rPr>
            </w:pPr>
            <w:r w:rsidRPr="00111DD1">
              <w:rPr>
                <w:sz w:val="20"/>
                <w:szCs w:val="20"/>
                <w:lang w:eastAsia="en-US"/>
              </w:rPr>
              <w:t>Гкал</w:t>
            </w:r>
          </w:p>
        </w:tc>
        <w:tc>
          <w:tcPr>
            <w:tcW w:w="1559" w:type="dxa"/>
            <w:tcBorders>
              <w:top w:val="single" w:sz="4" w:space="0" w:color="auto"/>
              <w:left w:val="single" w:sz="4" w:space="0" w:color="auto"/>
              <w:bottom w:val="single" w:sz="4" w:space="0" w:color="auto"/>
              <w:right w:val="single" w:sz="4" w:space="0" w:color="auto"/>
            </w:tcBorders>
            <w:noWrap/>
            <w:vAlign w:val="center"/>
          </w:tcPr>
          <w:p w14:paraId="78B9F2BC" w14:textId="77777777" w:rsidR="004A7A82" w:rsidRPr="0007742C" w:rsidRDefault="004A7A82" w:rsidP="00BC26AE">
            <w:pPr>
              <w:autoSpaceDE/>
              <w:adjustRightInd/>
              <w:spacing w:line="254" w:lineRule="auto"/>
              <w:jc w:val="center"/>
              <w:rPr>
                <w:sz w:val="20"/>
                <w:szCs w:val="20"/>
              </w:rPr>
            </w:pPr>
            <w:r w:rsidRPr="0007742C">
              <w:rPr>
                <w:sz w:val="20"/>
                <w:szCs w:val="20"/>
              </w:rPr>
              <w:t>455,25</w:t>
            </w:r>
          </w:p>
        </w:tc>
        <w:tc>
          <w:tcPr>
            <w:tcW w:w="1559" w:type="dxa"/>
            <w:tcBorders>
              <w:top w:val="single" w:sz="4" w:space="0" w:color="auto"/>
              <w:left w:val="single" w:sz="4" w:space="0" w:color="auto"/>
              <w:bottom w:val="single" w:sz="4" w:space="0" w:color="auto"/>
              <w:right w:val="single" w:sz="4" w:space="0" w:color="auto"/>
            </w:tcBorders>
            <w:noWrap/>
            <w:vAlign w:val="center"/>
          </w:tcPr>
          <w:p w14:paraId="10A2153B" w14:textId="77777777" w:rsidR="004A7A82" w:rsidRPr="0007742C" w:rsidRDefault="004A7A82" w:rsidP="00BC26AE">
            <w:pPr>
              <w:autoSpaceDE/>
              <w:adjustRightInd/>
              <w:spacing w:line="254" w:lineRule="auto"/>
              <w:jc w:val="center"/>
              <w:rPr>
                <w:sz w:val="20"/>
                <w:szCs w:val="20"/>
              </w:rPr>
            </w:pPr>
            <w:r w:rsidRPr="0007742C">
              <w:rPr>
                <w:sz w:val="20"/>
                <w:szCs w:val="20"/>
              </w:rPr>
              <w:t>455,25</w:t>
            </w:r>
          </w:p>
        </w:tc>
        <w:tc>
          <w:tcPr>
            <w:tcW w:w="1557" w:type="dxa"/>
            <w:tcBorders>
              <w:top w:val="single" w:sz="4" w:space="0" w:color="auto"/>
              <w:left w:val="single" w:sz="4" w:space="0" w:color="auto"/>
              <w:bottom w:val="single" w:sz="4" w:space="0" w:color="auto"/>
              <w:right w:val="single" w:sz="4" w:space="0" w:color="auto"/>
            </w:tcBorders>
            <w:noWrap/>
            <w:vAlign w:val="center"/>
          </w:tcPr>
          <w:p w14:paraId="35152085" w14:textId="77777777" w:rsidR="004A7A82" w:rsidRPr="0007742C" w:rsidRDefault="004A7A82" w:rsidP="00BC26AE">
            <w:pPr>
              <w:autoSpaceDE/>
              <w:adjustRightInd/>
              <w:spacing w:line="254" w:lineRule="auto"/>
              <w:jc w:val="center"/>
              <w:rPr>
                <w:sz w:val="20"/>
                <w:szCs w:val="20"/>
              </w:rPr>
            </w:pPr>
            <w:r w:rsidRPr="0007742C">
              <w:rPr>
                <w:sz w:val="20"/>
                <w:szCs w:val="20"/>
              </w:rPr>
              <w:t>446,15</w:t>
            </w:r>
          </w:p>
        </w:tc>
        <w:tc>
          <w:tcPr>
            <w:tcW w:w="1559" w:type="dxa"/>
            <w:tcBorders>
              <w:top w:val="single" w:sz="4" w:space="0" w:color="auto"/>
              <w:left w:val="single" w:sz="4" w:space="0" w:color="auto"/>
              <w:bottom w:val="single" w:sz="4" w:space="0" w:color="auto"/>
              <w:right w:val="single" w:sz="4" w:space="0" w:color="auto"/>
            </w:tcBorders>
            <w:vAlign w:val="center"/>
          </w:tcPr>
          <w:p w14:paraId="068D6EFA" w14:textId="77777777" w:rsidR="004A7A82" w:rsidRPr="0007742C" w:rsidRDefault="004A7A82" w:rsidP="00BC26AE">
            <w:pPr>
              <w:autoSpaceDE/>
              <w:adjustRightInd/>
              <w:spacing w:line="254" w:lineRule="auto"/>
              <w:jc w:val="center"/>
              <w:rPr>
                <w:sz w:val="20"/>
                <w:szCs w:val="20"/>
              </w:rPr>
            </w:pPr>
            <w:r w:rsidRPr="0007742C">
              <w:rPr>
                <w:sz w:val="20"/>
                <w:szCs w:val="20"/>
              </w:rPr>
              <w:t>428,30</w:t>
            </w:r>
          </w:p>
        </w:tc>
        <w:tc>
          <w:tcPr>
            <w:tcW w:w="1418" w:type="dxa"/>
            <w:tcBorders>
              <w:top w:val="single" w:sz="4" w:space="0" w:color="auto"/>
              <w:left w:val="single" w:sz="4" w:space="0" w:color="auto"/>
              <w:bottom w:val="single" w:sz="4" w:space="0" w:color="auto"/>
              <w:right w:val="single" w:sz="4" w:space="0" w:color="auto"/>
            </w:tcBorders>
            <w:vAlign w:val="center"/>
          </w:tcPr>
          <w:p w14:paraId="7AE72C6E" w14:textId="77777777" w:rsidR="004A7A82" w:rsidRPr="0007742C" w:rsidRDefault="004A7A82" w:rsidP="00BC26AE">
            <w:pPr>
              <w:autoSpaceDE/>
              <w:adjustRightInd/>
              <w:spacing w:line="254" w:lineRule="auto"/>
              <w:jc w:val="center"/>
              <w:rPr>
                <w:sz w:val="20"/>
                <w:szCs w:val="20"/>
              </w:rPr>
            </w:pPr>
            <w:r w:rsidRPr="0007742C">
              <w:rPr>
                <w:sz w:val="20"/>
                <w:szCs w:val="20"/>
              </w:rPr>
              <w:t>406,88</w:t>
            </w:r>
          </w:p>
        </w:tc>
      </w:tr>
    </w:tbl>
    <w:p w14:paraId="36D681C3" w14:textId="77777777" w:rsidR="004A7A82" w:rsidRDefault="004A7A82" w:rsidP="0047002C">
      <w:pPr>
        <w:tabs>
          <w:tab w:val="left" w:pos="7789"/>
        </w:tabs>
        <w:ind w:right="-1135"/>
        <w:rPr>
          <w:b/>
          <w:bCs/>
          <w:sz w:val="24"/>
          <w:szCs w:val="24"/>
        </w:rPr>
      </w:pPr>
    </w:p>
    <w:p w14:paraId="38F2F0A9" w14:textId="77777777" w:rsidR="00BC7880" w:rsidRPr="00111DD1" w:rsidRDefault="00BC7880" w:rsidP="007372B3">
      <w:pPr>
        <w:rPr>
          <w:b/>
          <w:bCs/>
          <w:sz w:val="24"/>
          <w:szCs w:val="24"/>
        </w:rPr>
      </w:pPr>
    </w:p>
    <w:p w14:paraId="5B0750F2" w14:textId="3F4082CB" w:rsidR="002A43C9" w:rsidRPr="00111DD1" w:rsidRDefault="004A7A82" w:rsidP="002A43C9">
      <w:pPr>
        <w:rPr>
          <w:sz w:val="24"/>
          <w:szCs w:val="24"/>
        </w:rPr>
      </w:pPr>
      <w:r>
        <w:rPr>
          <w:sz w:val="24"/>
          <w:szCs w:val="24"/>
        </w:rPr>
        <w:t>Генеральный д</w:t>
      </w:r>
      <w:r w:rsidR="00055122" w:rsidRPr="00111DD1">
        <w:rPr>
          <w:sz w:val="24"/>
          <w:szCs w:val="24"/>
        </w:rPr>
        <w:t>иректор</w:t>
      </w:r>
      <w:r w:rsidR="00055122" w:rsidRPr="00111DD1">
        <w:rPr>
          <w:sz w:val="24"/>
          <w:szCs w:val="24"/>
        </w:rPr>
        <w:tab/>
      </w:r>
      <w:r w:rsidR="00055122" w:rsidRPr="00111DD1">
        <w:rPr>
          <w:sz w:val="24"/>
          <w:szCs w:val="24"/>
        </w:rPr>
        <w:tab/>
      </w:r>
      <w:r w:rsidR="00055122" w:rsidRPr="00111DD1">
        <w:rPr>
          <w:sz w:val="24"/>
          <w:szCs w:val="24"/>
        </w:rPr>
        <w:tab/>
      </w:r>
      <w:r w:rsidR="00055122" w:rsidRPr="00111DD1">
        <w:rPr>
          <w:sz w:val="24"/>
          <w:szCs w:val="24"/>
        </w:rPr>
        <w:tab/>
      </w:r>
      <w:r w:rsidR="00BC7880" w:rsidRPr="00111DD1">
        <w:rPr>
          <w:sz w:val="24"/>
          <w:szCs w:val="24"/>
        </w:rPr>
        <w:t xml:space="preserve">                                                                                         </w:t>
      </w:r>
      <w:r w:rsidR="005024B0">
        <w:rPr>
          <w:sz w:val="24"/>
          <w:szCs w:val="24"/>
        </w:rPr>
        <w:t xml:space="preserve">                   </w:t>
      </w:r>
      <w:r w:rsidR="00BC7880" w:rsidRPr="00111DD1">
        <w:rPr>
          <w:sz w:val="24"/>
          <w:szCs w:val="24"/>
        </w:rPr>
        <w:t xml:space="preserve"> </w:t>
      </w:r>
      <w:r w:rsidR="00055122" w:rsidRPr="00111DD1">
        <w:rPr>
          <w:sz w:val="24"/>
          <w:szCs w:val="24"/>
        </w:rPr>
        <w:tab/>
      </w:r>
      <w:r w:rsidR="00055122" w:rsidRPr="00111DD1">
        <w:rPr>
          <w:sz w:val="24"/>
          <w:szCs w:val="24"/>
        </w:rPr>
        <w:tab/>
      </w:r>
      <w:r>
        <w:rPr>
          <w:sz w:val="24"/>
          <w:szCs w:val="24"/>
        </w:rPr>
        <w:t>Э.А. Туманов</w:t>
      </w:r>
    </w:p>
    <w:p w14:paraId="42B92DAE" w14:textId="77777777" w:rsidR="002A43C9" w:rsidRPr="00111DD1" w:rsidRDefault="002A43C9" w:rsidP="007372B3">
      <w:pPr>
        <w:rPr>
          <w:b/>
          <w:bCs/>
          <w:sz w:val="24"/>
          <w:szCs w:val="24"/>
        </w:rPr>
        <w:sectPr w:rsidR="002A43C9" w:rsidRPr="00111DD1" w:rsidSect="005024B0">
          <w:pgSz w:w="16838" w:h="11906" w:orient="landscape"/>
          <w:pgMar w:top="1418" w:right="1134" w:bottom="851" w:left="992" w:header="284" w:footer="289" w:gutter="0"/>
          <w:cols w:space="720"/>
          <w:docGrid w:linePitch="367"/>
        </w:sectPr>
      </w:pPr>
    </w:p>
    <w:p w14:paraId="551A36EA" w14:textId="0BEF8829" w:rsidR="007372B3" w:rsidRPr="00111DD1" w:rsidRDefault="007372B3" w:rsidP="00CF088F">
      <w:pPr>
        <w:ind w:firstLine="284"/>
        <w:rPr>
          <w:b/>
          <w:bCs/>
          <w:sz w:val="24"/>
          <w:szCs w:val="24"/>
        </w:rPr>
      </w:pPr>
      <w:r w:rsidRPr="00111DD1">
        <w:rPr>
          <w:b/>
          <w:bCs/>
          <w:sz w:val="24"/>
          <w:szCs w:val="24"/>
        </w:rPr>
        <w:lastRenderedPageBreak/>
        <w:t>1</w:t>
      </w:r>
      <w:r w:rsidR="00261ED5">
        <w:rPr>
          <w:b/>
          <w:bCs/>
          <w:sz w:val="24"/>
          <w:szCs w:val="24"/>
        </w:rPr>
        <w:t>1</w:t>
      </w:r>
      <w:r w:rsidRPr="00111DD1">
        <w:rPr>
          <w:b/>
          <w:bCs/>
          <w:sz w:val="24"/>
          <w:szCs w:val="24"/>
        </w:rPr>
        <w:t>. НВВ</w:t>
      </w:r>
    </w:p>
    <w:p w14:paraId="69B98C84" w14:textId="02DBE9C6" w:rsidR="00AD4591" w:rsidRDefault="00AD4591" w:rsidP="00770F55">
      <w:pPr>
        <w:widowControl w:val="0"/>
        <w:rPr>
          <w:b/>
          <w:bCs/>
          <w:sz w:val="24"/>
          <w:szCs w:val="24"/>
        </w:rPr>
      </w:pPr>
      <w:bookmarkStart w:id="2" w:name="_Hlk201390484"/>
    </w:p>
    <w:tbl>
      <w:tblPr>
        <w:tblW w:w="9721" w:type="dxa"/>
        <w:jc w:val="center"/>
        <w:tblLayout w:type="fixed"/>
        <w:tblLook w:val="04A0" w:firstRow="1" w:lastRow="0" w:firstColumn="1" w:lastColumn="0" w:noHBand="0" w:noVBand="1"/>
      </w:tblPr>
      <w:tblGrid>
        <w:gridCol w:w="1305"/>
        <w:gridCol w:w="1417"/>
        <w:gridCol w:w="1470"/>
        <w:gridCol w:w="1365"/>
        <w:gridCol w:w="1329"/>
        <w:gridCol w:w="1329"/>
        <w:gridCol w:w="1506"/>
      </w:tblGrid>
      <w:tr w:rsidR="004A7A82" w:rsidRPr="00376BBD" w14:paraId="3884C8CE" w14:textId="77777777" w:rsidTr="00F73ECE">
        <w:trPr>
          <w:cantSplit/>
          <w:trHeight w:val="575"/>
          <w:jc w:val="center"/>
        </w:trPr>
        <w:tc>
          <w:tcPr>
            <w:tcW w:w="1305" w:type="dxa"/>
            <w:tcBorders>
              <w:top w:val="single" w:sz="4" w:space="0" w:color="auto"/>
              <w:left w:val="single" w:sz="8" w:space="0" w:color="auto"/>
              <w:bottom w:val="single" w:sz="4" w:space="0" w:color="auto"/>
              <w:right w:val="single" w:sz="4" w:space="0" w:color="auto"/>
            </w:tcBorders>
            <w:vAlign w:val="center"/>
          </w:tcPr>
          <w:p w14:paraId="4D8CE8A8" w14:textId="77777777" w:rsidR="004A7A82" w:rsidRPr="00376BBD" w:rsidRDefault="004A7A82" w:rsidP="00BC26AE">
            <w:pPr>
              <w:jc w:val="center"/>
              <w:rPr>
                <w:bCs/>
                <w:sz w:val="24"/>
                <w:szCs w:val="24"/>
              </w:rPr>
            </w:pPr>
            <w:r w:rsidRPr="00376BBD">
              <w:rPr>
                <w:bCs/>
                <w:sz w:val="24"/>
                <w:szCs w:val="24"/>
              </w:rPr>
              <w:t>Год</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31C64D5F" w14:textId="77777777" w:rsidR="004A7A82" w:rsidRPr="00376BBD" w:rsidRDefault="004A7A82" w:rsidP="00BC26AE">
            <w:pPr>
              <w:contextualSpacing w:val="0"/>
              <w:jc w:val="center"/>
              <w:rPr>
                <w:bCs/>
                <w:sz w:val="24"/>
                <w:szCs w:val="24"/>
              </w:rPr>
            </w:pPr>
            <w:r w:rsidRPr="00376BBD">
              <w:rPr>
                <w:bCs/>
                <w:sz w:val="24"/>
                <w:szCs w:val="24"/>
              </w:rPr>
              <w:t>2025</w:t>
            </w:r>
          </w:p>
        </w:tc>
        <w:tc>
          <w:tcPr>
            <w:tcW w:w="147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F931546" w14:textId="77777777" w:rsidR="004A7A82" w:rsidRPr="00376BBD" w:rsidRDefault="004A7A82" w:rsidP="00BC26AE">
            <w:pPr>
              <w:contextualSpacing w:val="0"/>
              <w:jc w:val="center"/>
              <w:rPr>
                <w:bCs/>
                <w:sz w:val="24"/>
                <w:szCs w:val="24"/>
              </w:rPr>
            </w:pPr>
            <w:r w:rsidRPr="00376BBD">
              <w:rPr>
                <w:bCs/>
                <w:sz w:val="24"/>
                <w:szCs w:val="24"/>
              </w:rPr>
              <w:t>2026</w:t>
            </w:r>
          </w:p>
        </w:tc>
        <w:tc>
          <w:tcPr>
            <w:tcW w:w="1365" w:type="dxa"/>
            <w:tcBorders>
              <w:top w:val="single" w:sz="4" w:space="0" w:color="auto"/>
              <w:left w:val="none" w:sz="4" w:space="0" w:color="000000"/>
              <w:bottom w:val="single" w:sz="4" w:space="0" w:color="auto"/>
              <w:right w:val="single" w:sz="4" w:space="0" w:color="auto"/>
            </w:tcBorders>
            <w:vAlign w:val="center"/>
          </w:tcPr>
          <w:p w14:paraId="68A3D726" w14:textId="77777777" w:rsidR="004A7A82" w:rsidRPr="00376BBD" w:rsidRDefault="004A7A82" w:rsidP="00BC26AE">
            <w:pPr>
              <w:contextualSpacing w:val="0"/>
              <w:jc w:val="center"/>
              <w:rPr>
                <w:bCs/>
                <w:sz w:val="24"/>
                <w:szCs w:val="24"/>
              </w:rPr>
            </w:pPr>
            <w:r w:rsidRPr="00376BBD">
              <w:rPr>
                <w:bCs/>
                <w:sz w:val="24"/>
                <w:szCs w:val="24"/>
              </w:rPr>
              <w:t>2027</w:t>
            </w:r>
          </w:p>
        </w:tc>
        <w:tc>
          <w:tcPr>
            <w:tcW w:w="1329" w:type="dxa"/>
            <w:tcBorders>
              <w:top w:val="single" w:sz="4" w:space="0" w:color="auto"/>
              <w:left w:val="single" w:sz="4" w:space="0" w:color="auto"/>
              <w:bottom w:val="single" w:sz="4" w:space="0" w:color="auto"/>
              <w:right w:val="single" w:sz="4" w:space="0" w:color="auto"/>
            </w:tcBorders>
            <w:vAlign w:val="center"/>
          </w:tcPr>
          <w:p w14:paraId="7081B9E6" w14:textId="77777777" w:rsidR="004A7A82" w:rsidRPr="00376BBD" w:rsidRDefault="004A7A82" w:rsidP="00BC26AE">
            <w:pPr>
              <w:contextualSpacing w:val="0"/>
              <w:jc w:val="center"/>
              <w:rPr>
                <w:bCs/>
                <w:sz w:val="24"/>
                <w:szCs w:val="24"/>
              </w:rPr>
            </w:pPr>
            <w:r w:rsidRPr="00376BBD">
              <w:rPr>
                <w:bCs/>
                <w:sz w:val="24"/>
                <w:szCs w:val="24"/>
              </w:rPr>
              <w:t>2028</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59861" w14:textId="77777777" w:rsidR="004A7A82" w:rsidRPr="00376BBD" w:rsidRDefault="004A7A82" w:rsidP="00BC26AE">
            <w:pPr>
              <w:contextualSpacing w:val="0"/>
              <w:jc w:val="center"/>
              <w:rPr>
                <w:bCs/>
                <w:sz w:val="24"/>
                <w:szCs w:val="24"/>
              </w:rPr>
            </w:pPr>
            <w:r w:rsidRPr="00376BBD">
              <w:rPr>
                <w:bCs/>
                <w:sz w:val="24"/>
                <w:szCs w:val="24"/>
              </w:rPr>
              <w:t>2029</w:t>
            </w:r>
          </w:p>
        </w:tc>
        <w:tc>
          <w:tcPr>
            <w:tcW w:w="1506" w:type="dxa"/>
            <w:tcBorders>
              <w:top w:val="single" w:sz="4" w:space="0" w:color="auto"/>
              <w:left w:val="none" w:sz="4" w:space="0" w:color="000000"/>
              <w:bottom w:val="single" w:sz="4" w:space="0" w:color="auto"/>
              <w:right w:val="single" w:sz="4" w:space="0" w:color="auto"/>
            </w:tcBorders>
            <w:shd w:val="clear" w:color="auto" w:fill="auto"/>
            <w:noWrap/>
            <w:vAlign w:val="center"/>
          </w:tcPr>
          <w:p w14:paraId="26738367" w14:textId="77777777" w:rsidR="004A7A82" w:rsidRPr="00376BBD" w:rsidRDefault="004A7A82" w:rsidP="00BC26AE">
            <w:pPr>
              <w:contextualSpacing w:val="0"/>
              <w:jc w:val="center"/>
              <w:rPr>
                <w:b/>
                <w:sz w:val="24"/>
                <w:szCs w:val="24"/>
              </w:rPr>
            </w:pPr>
            <w:r w:rsidRPr="00376BBD">
              <w:rPr>
                <w:b/>
                <w:sz w:val="24"/>
                <w:szCs w:val="24"/>
              </w:rPr>
              <w:t>Итого</w:t>
            </w:r>
          </w:p>
        </w:tc>
      </w:tr>
      <w:tr w:rsidR="004A7A82" w:rsidRPr="00376BBD" w14:paraId="3079D0F9" w14:textId="77777777" w:rsidTr="00F73ECE">
        <w:trPr>
          <w:cantSplit/>
          <w:trHeight w:val="563"/>
          <w:jc w:val="center"/>
        </w:trPr>
        <w:tc>
          <w:tcPr>
            <w:tcW w:w="1305" w:type="dxa"/>
            <w:tcBorders>
              <w:top w:val="none" w:sz="4" w:space="0" w:color="000000"/>
              <w:left w:val="single" w:sz="8" w:space="0" w:color="auto"/>
              <w:bottom w:val="single" w:sz="8" w:space="0" w:color="auto"/>
              <w:right w:val="single" w:sz="4" w:space="0" w:color="auto"/>
            </w:tcBorders>
            <w:shd w:val="clear" w:color="auto" w:fill="auto"/>
            <w:vAlign w:val="center"/>
          </w:tcPr>
          <w:p w14:paraId="59185E20" w14:textId="77777777" w:rsidR="004A7A82" w:rsidRPr="00376BBD" w:rsidRDefault="004A7A82" w:rsidP="00BC26AE">
            <w:pPr>
              <w:jc w:val="center"/>
              <w:rPr>
                <w:bCs/>
                <w:sz w:val="24"/>
                <w:szCs w:val="24"/>
              </w:rPr>
            </w:pPr>
            <w:r w:rsidRPr="00376BBD">
              <w:rPr>
                <w:bCs/>
                <w:sz w:val="24"/>
                <w:szCs w:val="24"/>
              </w:rPr>
              <w:t>НВВ, тыс. руб.</w:t>
            </w:r>
          </w:p>
        </w:tc>
        <w:tc>
          <w:tcPr>
            <w:tcW w:w="1417" w:type="dxa"/>
            <w:tcBorders>
              <w:top w:val="single" w:sz="4" w:space="0" w:color="auto"/>
              <w:left w:val="single" w:sz="4" w:space="0" w:color="auto"/>
              <w:bottom w:val="single" w:sz="8" w:space="0" w:color="auto"/>
              <w:right w:val="single" w:sz="4" w:space="0" w:color="auto"/>
            </w:tcBorders>
            <w:shd w:val="clear" w:color="000000" w:fill="FFFFFF"/>
            <w:noWrap/>
            <w:vAlign w:val="center"/>
          </w:tcPr>
          <w:p w14:paraId="16DFE2EB" w14:textId="77777777" w:rsidR="004A7A82" w:rsidRPr="00376BBD" w:rsidRDefault="004A7A82" w:rsidP="00BC26AE">
            <w:pPr>
              <w:jc w:val="center"/>
              <w:rPr>
                <w:sz w:val="24"/>
                <w:szCs w:val="24"/>
              </w:rPr>
            </w:pPr>
            <w:r w:rsidRPr="00376BBD">
              <w:rPr>
                <w:sz w:val="24"/>
                <w:szCs w:val="24"/>
              </w:rPr>
              <w:t>56 355,21</w:t>
            </w:r>
          </w:p>
        </w:tc>
        <w:tc>
          <w:tcPr>
            <w:tcW w:w="1470" w:type="dxa"/>
            <w:tcBorders>
              <w:top w:val="single" w:sz="4" w:space="0" w:color="auto"/>
              <w:left w:val="nil"/>
              <w:bottom w:val="single" w:sz="8" w:space="0" w:color="auto"/>
              <w:right w:val="single" w:sz="4" w:space="0" w:color="auto"/>
            </w:tcBorders>
            <w:shd w:val="clear" w:color="000000" w:fill="FFFFFF"/>
            <w:noWrap/>
            <w:vAlign w:val="center"/>
          </w:tcPr>
          <w:p w14:paraId="26111D6D" w14:textId="77777777" w:rsidR="004A7A82" w:rsidRPr="00376BBD" w:rsidRDefault="004A7A82" w:rsidP="00BC26AE">
            <w:pPr>
              <w:jc w:val="center"/>
              <w:rPr>
                <w:sz w:val="24"/>
                <w:szCs w:val="24"/>
              </w:rPr>
            </w:pPr>
            <w:r w:rsidRPr="00376BBD">
              <w:rPr>
                <w:sz w:val="24"/>
                <w:szCs w:val="24"/>
              </w:rPr>
              <w:t>61 087,93</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79A2A015" w14:textId="77777777" w:rsidR="004A7A82" w:rsidRPr="00376BBD" w:rsidRDefault="004A7A82" w:rsidP="00BC26AE">
            <w:pPr>
              <w:jc w:val="center"/>
              <w:rPr>
                <w:sz w:val="24"/>
                <w:szCs w:val="24"/>
              </w:rPr>
            </w:pPr>
            <w:r w:rsidRPr="00376BBD">
              <w:rPr>
                <w:sz w:val="24"/>
                <w:szCs w:val="24"/>
              </w:rPr>
              <w:t>68 568,36</w:t>
            </w:r>
          </w:p>
        </w:tc>
        <w:tc>
          <w:tcPr>
            <w:tcW w:w="1329" w:type="dxa"/>
            <w:tcBorders>
              <w:top w:val="single" w:sz="4" w:space="0" w:color="auto"/>
              <w:left w:val="single" w:sz="4" w:space="0" w:color="auto"/>
              <w:bottom w:val="single" w:sz="4" w:space="0" w:color="auto"/>
              <w:right w:val="single" w:sz="4" w:space="0" w:color="auto"/>
            </w:tcBorders>
            <w:shd w:val="clear" w:color="000000" w:fill="FFFFFF"/>
            <w:vAlign w:val="center"/>
          </w:tcPr>
          <w:p w14:paraId="6EE43C63" w14:textId="77777777" w:rsidR="004A7A82" w:rsidRPr="00376BBD" w:rsidRDefault="004A7A82" w:rsidP="00BC26AE">
            <w:pPr>
              <w:jc w:val="center"/>
              <w:rPr>
                <w:sz w:val="24"/>
                <w:szCs w:val="24"/>
              </w:rPr>
            </w:pPr>
            <w:r w:rsidRPr="00376BBD">
              <w:rPr>
                <w:sz w:val="24"/>
                <w:szCs w:val="24"/>
              </w:rPr>
              <w:t>73 026,57</w:t>
            </w:r>
          </w:p>
        </w:tc>
        <w:tc>
          <w:tcPr>
            <w:tcW w:w="13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D9E6C" w14:textId="77777777" w:rsidR="004A7A82" w:rsidRPr="00376BBD" w:rsidRDefault="004A7A82" w:rsidP="00BC26AE">
            <w:pPr>
              <w:jc w:val="center"/>
              <w:rPr>
                <w:sz w:val="24"/>
                <w:szCs w:val="24"/>
              </w:rPr>
            </w:pPr>
            <w:r w:rsidRPr="00376BBD">
              <w:rPr>
                <w:sz w:val="24"/>
                <w:szCs w:val="24"/>
              </w:rPr>
              <w:t>78 300,64</w:t>
            </w:r>
          </w:p>
        </w:tc>
        <w:tc>
          <w:tcPr>
            <w:tcW w:w="1506" w:type="dxa"/>
            <w:tcBorders>
              <w:top w:val="single" w:sz="4" w:space="0" w:color="auto"/>
              <w:left w:val="nil"/>
              <w:bottom w:val="single" w:sz="8" w:space="0" w:color="auto"/>
              <w:right w:val="single" w:sz="4" w:space="0" w:color="auto"/>
            </w:tcBorders>
            <w:shd w:val="clear" w:color="000000" w:fill="FFFFFF"/>
            <w:noWrap/>
            <w:vAlign w:val="center"/>
          </w:tcPr>
          <w:p w14:paraId="6AE363D5" w14:textId="77777777" w:rsidR="004A7A82" w:rsidRPr="00376BBD" w:rsidRDefault="004A7A82" w:rsidP="00BC26AE">
            <w:pPr>
              <w:jc w:val="center"/>
              <w:rPr>
                <w:b/>
                <w:sz w:val="24"/>
                <w:szCs w:val="24"/>
              </w:rPr>
            </w:pPr>
            <w:r w:rsidRPr="00376BBD">
              <w:rPr>
                <w:b/>
                <w:bCs/>
                <w:sz w:val="24"/>
                <w:szCs w:val="24"/>
              </w:rPr>
              <w:t>337 338,71</w:t>
            </w:r>
          </w:p>
        </w:tc>
      </w:tr>
    </w:tbl>
    <w:p w14:paraId="4C52BE31" w14:textId="77777777" w:rsidR="004A7A82" w:rsidRPr="00376BBD" w:rsidRDefault="004A7A82" w:rsidP="004A7A82">
      <w:pPr>
        <w:widowControl w:val="0"/>
        <w:jc w:val="center"/>
        <w:rPr>
          <w:b/>
          <w:bCs/>
          <w:sz w:val="24"/>
          <w:szCs w:val="24"/>
        </w:rPr>
      </w:pPr>
    </w:p>
    <w:p w14:paraId="1D57408F" w14:textId="77777777" w:rsidR="004A7A82" w:rsidRDefault="004A7A82" w:rsidP="004A7A82">
      <w:pPr>
        <w:widowControl w:val="0"/>
        <w:rPr>
          <w:b/>
          <w:bCs/>
          <w:sz w:val="24"/>
          <w:szCs w:val="24"/>
        </w:rPr>
      </w:pPr>
    </w:p>
    <w:p w14:paraId="49A3F233" w14:textId="77777777" w:rsidR="004A7A82" w:rsidRPr="00111DD1" w:rsidRDefault="004A7A82" w:rsidP="00770F55">
      <w:pPr>
        <w:widowControl w:val="0"/>
        <w:rPr>
          <w:b/>
          <w:bCs/>
          <w:sz w:val="24"/>
          <w:szCs w:val="24"/>
        </w:rPr>
      </w:pPr>
    </w:p>
    <w:bookmarkEnd w:id="2"/>
    <w:p w14:paraId="1B47A687" w14:textId="77777777" w:rsidR="002A43C9" w:rsidRPr="00111DD1" w:rsidRDefault="002A43C9" w:rsidP="002A43C9">
      <w:pPr>
        <w:rPr>
          <w:sz w:val="24"/>
          <w:szCs w:val="24"/>
          <w:shd w:val="clear" w:color="auto" w:fill="FFFFFF"/>
        </w:rPr>
      </w:pPr>
    </w:p>
    <w:p w14:paraId="26CC59D1" w14:textId="77777777" w:rsidR="00770F55" w:rsidRPr="00111DD1" w:rsidRDefault="00770F55" w:rsidP="002A43C9">
      <w:pPr>
        <w:rPr>
          <w:sz w:val="24"/>
          <w:szCs w:val="24"/>
        </w:rPr>
      </w:pPr>
    </w:p>
    <w:p w14:paraId="089E796D" w14:textId="77777777" w:rsidR="00AD4591" w:rsidRPr="00111DD1" w:rsidRDefault="00AD4591" w:rsidP="002A43C9">
      <w:pPr>
        <w:rPr>
          <w:sz w:val="24"/>
          <w:szCs w:val="24"/>
        </w:rPr>
      </w:pPr>
    </w:p>
    <w:p w14:paraId="4E9FD17B" w14:textId="10575D5D" w:rsidR="00041A06" w:rsidRPr="00B94291" w:rsidRDefault="004A7A82" w:rsidP="00FD37F3">
      <w:pPr>
        <w:ind w:firstLine="426"/>
        <w:rPr>
          <w:sz w:val="28"/>
          <w:szCs w:val="28"/>
        </w:rPr>
      </w:pPr>
      <w:r>
        <w:rPr>
          <w:sz w:val="24"/>
          <w:szCs w:val="24"/>
        </w:rPr>
        <w:t>Генеральный д</w:t>
      </w:r>
      <w:r w:rsidR="00055122" w:rsidRPr="00111DD1">
        <w:rPr>
          <w:sz w:val="24"/>
          <w:szCs w:val="24"/>
        </w:rPr>
        <w:t>иректор</w:t>
      </w:r>
      <w:r w:rsidR="00055122" w:rsidRPr="00111DD1">
        <w:rPr>
          <w:sz w:val="24"/>
          <w:szCs w:val="24"/>
        </w:rPr>
        <w:tab/>
      </w:r>
      <w:r w:rsidR="00055122" w:rsidRPr="00111DD1">
        <w:rPr>
          <w:sz w:val="24"/>
          <w:szCs w:val="24"/>
        </w:rPr>
        <w:tab/>
      </w:r>
      <w:r w:rsidR="00055122" w:rsidRPr="00111DD1">
        <w:rPr>
          <w:sz w:val="24"/>
          <w:szCs w:val="24"/>
        </w:rPr>
        <w:tab/>
      </w:r>
      <w:r w:rsidR="00055122" w:rsidRPr="00111DD1">
        <w:rPr>
          <w:sz w:val="24"/>
          <w:szCs w:val="24"/>
        </w:rPr>
        <w:tab/>
      </w:r>
      <w:r w:rsidR="00055122" w:rsidRPr="00111DD1">
        <w:rPr>
          <w:sz w:val="24"/>
          <w:szCs w:val="24"/>
        </w:rPr>
        <w:tab/>
      </w:r>
      <w:r w:rsidR="0047002C" w:rsidRPr="00111DD1">
        <w:rPr>
          <w:sz w:val="24"/>
          <w:szCs w:val="24"/>
        </w:rPr>
        <w:t xml:space="preserve">        </w:t>
      </w:r>
      <w:r w:rsidR="004433CD">
        <w:rPr>
          <w:sz w:val="24"/>
          <w:szCs w:val="24"/>
        </w:rPr>
        <w:t xml:space="preserve">         </w:t>
      </w:r>
      <w:r>
        <w:rPr>
          <w:sz w:val="24"/>
          <w:szCs w:val="24"/>
        </w:rPr>
        <w:t xml:space="preserve">        </w:t>
      </w:r>
      <w:r w:rsidR="004433CD">
        <w:rPr>
          <w:sz w:val="24"/>
          <w:szCs w:val="24"/>
        </w:rPr>
        <w:t xml:space="preserve">   </w:t>
      </w:r>
      <w:r>
        <w:rPr>
          <w:sz w:val="24"/>
          <w:szCs w:val="24"/>
        </w:rPr>
        <w:t>Э.А. Туманов</w:t>
      </w:r>
    </w:p>
    <w:sectPr w:rsidR="00041A06" w:rsidRPr="00B94291" w:rsidSect="0047002C">
      <w:pgSz w:w="11906" w:h="16838"/>
      <w:pgMar w:top="1134" w:right="851" w:bottom="992" w:left="1701" w:header="709" w:footer="709"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117DD" w14:textId="77777777" w:rsidR="009A0F17" w:rsidRDefault="009A0F17" w:rsidP="00426C88">
      <w:r>
        <w:separator/>
      </w:r>
    </w:p>
  </w:endnote>
  <w:endnote w:type="continuationSeparator" w:id="0">
    <w:p w14:paraId="67FF4090" w14:textId="77777777" w:rsidR="009A0F17" w:rsidRDefault="009A0F17" w:rsidP="0042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878FB" w14:textId="77777777" w:rsidR="009A0F17" w:rsidRDefault="009A0F17" w:rsidP="00426C88">
      <w:r>
        <w:separator/>
      </w:r>
    </w:p>
  </w:footnote>
  <w:footnote w:type="continuationSeparator" w:id="0">
    <w:p w14:paraId="15C012F2" w14:textId="77777777" w:rsidR="009A0F17" w:rsidRDefault="009A0F17" w:rsidP="0042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E16"/>
    <w:multiLevelType w:val="hybridMultilevel"/>
    <w:tmpl w:val="109EC38C"/>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617E9B"/>
    <w:multiLevelType w:val="hybridMultilevel"/>
    <w:tmpl w:val="8D0815FE"/>
    <w:lvl w:ilvl="0" w:tplc="9E44314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2" w15:restartNumberingAfterBreak="0">
    <w:nsid w:val="03EB78D4"/>
    <w:multiLevelType w:val="hybridMultilevel"/>
    <w:tmpl w:val="8706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52765F"/>
    <w:multiLevelType w:val="hybridMultilevel"/>
    <w:tmpl w:val="F4D8A14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F05D4D"/>
    <w:multiLevelType w:val="hybridMultilevel"/>
    <w:tmpl w:val="33C6BD8A"/>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5" w15:restartNumberingAfterBreak="0">
    <w:nsid w:val="0EDE1FA6"/>
    <w:multiLevelType w:val="hybridMultilevel"/>
    <w:tmpl w:val="3C981A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1B8652A"/>
    <w:multiLevelType w:val="hybridMultilevel"/>
    <w:tmpl w:val="70BC378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AAF6EB6"/>
    <w:multiLevelType w:val="hybridMultilevel"/>
    <w:tmpl w:val="14B6E8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D7F34"/>
    <w:multiLevelType w:val="hybridMultilevel"/>
    <w:tmpl w:val="4920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593478"/>
    <w:multiLevelType w:val="hybridMultilevel"/>
    <w:tmpl w:val="288A97F6"/>
    <w:lvl w:ilvl="0" w:tplc="9D2659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D75"/>
    <w:multiLevelType w:val="hybridMultilevel"/>
    <w:tmpl w:val="51C448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1C23584"/>
    <w:multiLevelType w:val="hybridMultilevel"/>
    <w:tmpl w:val="2A6CF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11A76"/>
    <w:multiLevelType w:val="hybridMultilevel"/>
    <w:tmpl w:val="8892E6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D235DD6"/>
    <w:multiLevelType w:val="hybridMultilevel"/>
    <w:tmpl w:val="4CA27B86"/>
    <w:lvl w:ilvl="0" w:tplc="78023F8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DB65770"/>
    <w:multiLevelType w:val="hybridMultilevel"/>
    <w:tmpl w:val="BB36A770"/>
    <w:lvl w:ilvl="0" w:tplc="40FC4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5410B4"/>
    <w:multiLevelType w:val="hybridMultilevel"/>
    <w:tmpl w:val="E98E994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018567A"/>
    <w:multiLevelType w:val="hybridMultilevel"/>
    <w:tmpl w:val="5B4C07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8071E65"/>
    <w:multiLevelType w:val="multilevel"/>
    <w:tmpl w:val="9EFEDFD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8" w15:restartNumberingAfterBreak="0">
    <w:nsid w:val="3AA91509"/>
    <w:multiLevelType w:val="hybridMultilevel"/>
    <w:tmpl w:val="3EA6DB08"/>
    <w:lvl w:ilvl="0" w:tplc="9D26594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0E49A3"/>
    <w:multiLevelType w:val="multilevel"/>
    <w:tmpl w:val="AA3673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20" w15:restartNumberingAfterBreak="0">
    <w:nsid w:val="3BB37154"/>
    <w:multiLevelType w:val="hybridMultilevel"/>
    <w:tmpl w:val="73F025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EA50ADB"/>
    <w:multiLevelType w:val="multilevel"/>
    <w:tmpl w:val="2B2695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0BC34C7"/>
    <w:multiLevelType w:val="hybridMultilevel"/>
    <w:tmpl w:val="3CEC810A"/>
    <w:lvl w:ilvl="0" w:tplc="5D3085B0">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38E69CF"/>
    <w:multiLevelType w:val="hybridMultilevel"/>
    <w:tmpl w:val="D88CEA1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685182D"/>
    <w:multiLevelType w:val="hybridMultilevel"/>
    <w:tmpl w:val="D7F8E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A50365C"/>
    <w:multiLevelType w:val="hybridMultilevel"/>
    <w:tmpl w:val="D576A510"/>
    <w:lvl w:ilvl="0" w:tplc="EEC6DC1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777E9A"/>
    <w:multiLevelType w:val="multilevel"/>
    <w:tmpl w:val="487AF2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4545C7B"/>
    <w:multiLevelType w:val="hybridMultilevel"/>
    <w:tmpl w:val="CB5E5B02"/>
    <w:lvl w:ilvl="0" w:tplc="E00EF586">
      <w:start w:val="1"/>
      <w:numFmt w:val="decimal"/>
      <w:lvlText w:val="%1."/>
      <w:lvlJc w:val="left"/>
      <w:pPr>
        <w:ind w:left="1365" w:hanging="82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9F31811"/>
    <w:multiLevelType w:val="multilevel"/>
    <w:tmpl w:val="FEA00154"/>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29" w15:restartNumberingAfterBreak="0">
    <w:nsid w:val="5B7A2B1D"/>
    <w:multiLevelType w:val="multilevel"/>
    <w:tmpl w:val="41384E60"/>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194"/>
        </w:tabs>
        <w:ind w:left="1194" w:hanging="840"/>
      </w:pPr>
      <w:rPr>
        <w:rFonts w:hint="default"/>
      </w:rPr>
    </w:lvl>
    <w:lvl w:ilvl="2">
      <w:start w:val="4"/>
      <w:numFmt w:val="decimal"/>
      <w:lvlText w:val="%1.%2.%3."/>
      <w:lvlJc w:val="left"/>
      <w:pPr>
        <w:tabs>
          <w:tab w:val="num" w:pos="1548"/>
        </w:tabs>
        <w:ind w:left="1548" w:hanging="84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0" w15:restartNumberingAfterBreak="0">
    <w:nsid w:val="5BC42616"/>
    <w:multiLevelType w:val="hybridMultilevel"/>
    <w:tmpl w:val="C7E406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EF53914"/>
    <w:multiLevelType w:val="hybridMultilevel"/>
    <w:tmpl w:val="F6E2EBC2"/>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2" w15:restartNumberingAfterBreak="0">
    <w:nsid w:val="621A52C1"/>
    <w:multiLevelType w:val="hybridMultilevel"/>
    <w:tmpl w:val="C01C7C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3CB2F55"/>
    <w:multiLevelType w:val="hybridMultilevel"/>
    <w:tmpl w:val="DE702B52"/>
    <w:lvl w:ilvl="0" w:tplc="B714139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4" w15:restartNumberingAfterBreak="0">
    <w:nsid w:val="63FD28D6"/>
    <w:multiLevelType w:val="hybridMultilevel"/>
    <w:tmpl w:val="E8DA9A4E"/>
    <w:lvl w:ilvl="0" w:tplc="4D3413FE">
      <w:start w:val="1"/>
      <w:numFmt w:val="bullet"/>
      <w:pStyle w:val="4"/>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4B53A84"/>
    <w:multiLevelType w:val="multilevel"/>
    <w:tmpl w:val="907667F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6" w15:restartNumberingAfterBreak="0">
    <w:nsid w:val="67113F5E"/>
    <w:multiLevelType w:val="multilevel"/>
    <w:tmpl w:val="5C48C486"/>
    <w:lvl w:ilvl="0">
      <w:start w:val="1"/>
      <w:numFmt w:val="decimal"/>
      <w:lvlText w:val="%1."/>
      <w:lvlJc w:val="left"/>
      <w:pPr>
        <w:ind w:left="450" w:hanging="450"/>
      </w:pPr>
      <w:rPr>
        <w:rFonts w:hint="default"/>
      </w:rPr>
    </w:lvl>
    <w:lvl w:ilvl="1">
      <w:start w:val="5"/>
      <w:numFmt w:val="decimal"/>
      <w:lvlText w:val="%1.%2."/>
      <w:lvlJc w:val="left"/>
      <w:pPr>
        <w:ind w:left="2139"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37" w15:restartNumberingAfterBreak="0">
    <w:nsid w:val="6BBF57F5"/>
    <w:multiLevelType w:val="hybridMultilevel"/>
    <w:tmpl w:val="1C1268DC"/>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38" w15:restartNumberingAfterBreak="0">
    <w:nsid w:val="6BEB687E"/>
    <w:multiLevelType w:val="multilevel"/>
    <w:tmpl w:val="F7F4EAD8"/>
    <w:lvl w:ilvl="0">
      <w:start w:val="1"/>
      <w:numFmt w:val="decimal"/>
      <w:lvlText w:val="%1."/>
      <w:lvlJc w:val="left"/>
      <w:pPr>
        <w:ind w:left="1068" w:hanging="360"/>
      </w:pPr>
      <w:rPr>
        <w:rFonts w:cs="Times New Roman" w:hint="default"/>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ind w:left="1497" w:hanging="504"/>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ind w:left="2067"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39" w15:restartNumberingAfterBreak="0">
    <w:nsid w:val="6E40579B"/>
    <w:multiLevelType w:val="hybridMultilevel"/>
    <w:tmpl w:val="26E45356"/>
    <w:lvl w:ilvl="0" w:tplc="9D26594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71FB02FB"/>
    <w:multiLevelType w:val="hybridMultilevel"/>
    <w:tmpl w:val="6A70A154"/>
    <w:lvl w:ilvl="0" w:tplc="3DB48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7655A8"/>
    <w:multiLevelType w:val="multilevel"/>
    <w:tmpl w:val="88A0D534"/>
    <w:lvl w:ilvl="0">
      <w:start w:val="1"/>
      <w:numFmt w:val="decimal"/>
      <w:lvlText w:val="%1."/>
      <w:lvlJc w:val="left"/>
      <w:pPr>
        <w:ind w:left="600" w:hanging="600"/>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E076A7"/>
    <w:multiLevelType w:val="hybridMultilevel"/>
    <w:tmpl w:val="4CA24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157EB"/>
    <w:multiLevelType w:val="multilevel"/>
    <w:tmpl w:val="E48C4C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5B86A73"/>
    <w:multiLevelType w:val="multilevel"/>
    <w:tmpl w:val="158A8C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9B734E7"/>
    <w:multiLevelType w:val="hybridMultilevel"/>
    <w:tmpl w:val="6C64C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7A0705"/>
    <w:multiLevelType w:val="multilevel"/>
    <w:tmpl w:val="1C7E60CA"/>
    <w:lvl w:ilvl="0">
      <w:start w:val="1"/>
      <w:numFmt w:val="decimal"/>
      <w:lvlText w:val="%1"/>
      <w:lvlJc w:val="left"/>
      <w:pPr>
        <w:ind w:left="525" w:hanging="525"/>
      </w:pPr>
      <w:rPr>
        <w:rFonts w:hint="default"/>
      </w:rPr>
    </w:lvl>
    <w:lvl w:ilvl="1">
      <w:start w:val="1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34"/>
  </w:num>
  <w:num w:numId="5">
    <w:abstractNumId w:val="2"/>
  </w:num>
  <w:num w:numId="6">
    <w:abstractNumId w:val="25"/>
  </w:num>
  <w:num w:numId="7">
    <w:abstractNumId w:val="19"/>
  </w:num>
  <w:num w:numId="8">
    <w:abstractNumId w:val="26"/>
  </w:num>
  <w:num w:numId="9">
    <w:abstractNumId w:val="21"/>
  </w:num>
  <w:num w:numId="10">
    <w:abstractNumId w:val="1"/>
  </w:num>
  <w:num w:numId="11">
    <w:abstractNumId w:val="38"/>
  </w:num>
  <w:num w:numId="12">
    <w:abstractNumId w:val="0"/>
  </w:num>
  <w:num w:numId="13">
    <w:abstractNumId w:val="33"/>
  </w:num>
  <w:num w:numId="14">
    <w:abstractNumId w:val="35"/>
  </w:num>
  <w:num w:numId="15">
    <w:abstractNumId w:val="6"/>
  </w:num>
  <w:num w:numId="16">
    <w:abstractNumId w:val="36"/>
  </w:num>
  <w:num w:numId="17">
    <w:abstractNumId w:val="41"/>
  </w:num>
  <w:num w:numId="18">
    <w:abstractNumId w:val="31"/>
  </w:num>
  <w:num w:numId="19">
    <w:abstractNumId w:val="46"/>
  </w:num>
  <w:num w:numId="20">
    <w:abstractNumId w:val="8"/>
  </w:num>
  <w:num w:numId="21">
    <w:abstractNumId w:val="14"/>
  </w:num>
  <w:num w:numId="22">
    <w:abstractNumId w:val="13"/>
  </w:num>
  <w:num w:numId="23">
    <w:abstractNumId w:val="42"/>
  </w:num>
  <w:num w:numId="24">
    <w:abstractNumId w:val="12"/>
  </w:num>
  <w:num w:numId="25">
    <w:abstractNumId w:val="20"/>
  </w:num>
  <w:num w:numId="26">
    <w:abstractNumId w:val="44"/>
  </w:num>
  <w:num w:numId="27">
    <w:abstractNumId w:val="32"/>
  </w:num>
  <w:num w:numId="28">
    <w:abstractNumId w:val="37"/>
  </w:num>
  <w:num w:numId="29">
    <w:abstractNumId w:val="45"/>
  </w:num>
  <w:num w:numId="30">
    <w:abstractNumId w:val="10"/>
  </w:num>
  <w:num w:numId="31">
    <w:abstractNumId w:val="30"/>
  </w:num>
  <w:num w:numId="32">
    <w:abstractNumId w:val="16"/>
  </w:num>
  <w:num w:numId="33">
    <w:abstractNumId w:val="24"/>
  </w:num>
  <w:num w:numId="34">
    <w:abstractNumId w:val="5"/>
  </w:num>
  <w:num w:numId="35">
    <w:abstractNumId w:val="29"/>
  </w:num>
  <w:num w:numId="36">
    <w:abstractNumId w:val="3"/>
  </w:num>
  <w:num w:numId="37">
    <w:abstractNumId w:val="15"/>
  </w:num>
  <w:num w:numId="38">
    <w:abstractNumId w:val="4"/>
  </w:num>
  <w:num w:numId="39">
    <w:abstractNumId w:val="7"/>
  </w:num>
  <w:num w:numId="40">
    <w:abstractNumId w:val="22"/>
  </w:num>
  <w:num w:numId="41">
    <w:abstractNumId w:val="39"/>
  </w:num>
  <w:num w:numId="42">
    <w:abstractNumId w:val="9"/>
  </w:num>
  <w:num w:numId="43">
    <w:abstractNumId w:val="40"/>
  </w:num>
  <w:num w:numId="44">
    <w:abstractNumId w:val="18"/>
  </w:num>
  <w:num w:numId="45">
    <w:abstractNumId w:val="27"/>
  </w:num>
  <w:num w:numId="4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5DA8"/>
    <w:rsid w:val="00003FD3"/>
    <w:rsid w:val="00004433"/>
    <w:rsid w:val="000117A0"/>
    <w:rsid w:val="00015C6E"/>
    <w:rsid w:val="00022AA2"/>
    <w:rsid w:val="00027456"/>
    <w:rsid w:val="00030616"/>
    <w:rsid w:val="000309D8"/>
    <w:rsid w:val="0003150C"/>
    <w:rsid w:val="000318D9"/>
    <w:rsid w:val="00031F4C"/>
    <w:rsid w:val="00041A06"/>
    <w:rsid w:val="00042F85"/>
    <w:rsid w:val="000436B7"/>
    <w:rsid w:val="0004518A"/>
    <w:rsid w:val="00045604"/>
    <w:rsid w:val="00046917"/>
    <w:rsid w:val="00047529"/>
    <w:rsid w:val="0005415C"/>
    <w:rsid w:val="00055122"/>
    <w:rsid w:val="000572ED"/>
    <w:rsid w:val="00072BC3"/>
    <w:rsid w:val="00080ED5"/>
    <w:rsid w:val="00081A67"/>
    <w:rsid w:val="00082009"/>
    <w:rsid w:val="0008474A"/>
    <w:rsid w:val="00085211"/>
    <w:rsid w:val="0008659C"/>
    <w:rsid w:val="0008769D"/>
    <w:rsid w:val="00091B7D"/>
    <w:rsid w:val="000929E4"/>
    <w:rsid w:val="00093DF1"/>
    <w:rsid w:val="00097411"/>
    <w:rsid w:val="000A3BAE"/>
    <w:rsid w:val="000A5693"/>
    <w:rsid w:val="000A6190"/>
    <w:rsid w:val="000B073B"/>
    <w:rsid w:val="000B0D8C"/>
    <w:rsid w:val="000B3528"/>
    <w:rsid w:val="000C1D73"/>
    <w:rsid w:val="000C6C70"/>
    <w:rsid w:val="000C6D64"/>
    <w:rsid w:val="000C6DD6"/>
    <w:rsid w:val="000C7694"/>
    <w:rsid w:val="000C7E1B"/>
    <w:rsid w:val="000E3094"/>
    <w:rsid w:val="000E43F7"/>
    <w:rsid w:val="000F5380"/>
    <w:rsid w:val="00103208"/>
    <w:rsid w:val="00103D57"/>
    <w:rsid w:val="00106103"/>
    <w:rsid w:val="00106A60"/>
    <w:rsid w:val="001077BA"/>
    <w:rsid w:val="0011077D"/>
    <w:rsid w:val="00111DD1"/>
    <w:rsid w:val="001219AF"/>
    <w:rsid w:val="00122226"/>
    <w:rsid w:val="00122AF7"/>
    <w:rsid w:val="0012727E"/>
    <w:rsid w:val="00133968"/>
    <w:rsid w:val="001445CB"/>
    <w:rsid w:val="00145DF9"/>
    <w:rsid w:val="001462BF"/>
    <w:rsid w:val="00146A7D"/>
    <w:rsid w:val="00147453"/>
    <w:rsid w:val="00156CE6"/>
    <w:rsid w:val="001618CB"/>
    <w:rsid w:val="001751A6"/>
    <w:rsid w:val="00180391"/>
    <w:rsid w:val="00181BEF"/>
    <w:rsid w:val="001830F5"/>
    <w:rsid w:val="001838DE"/>
    <w:rsid w:val="001877A0"/>
    <w:rsid w:val="001907EB"/>
    <w:rsid w:val="00196451"/>
    <w:rsid w:val="001A24A2"/>
    <w:rsid w:val="001A2B9C"/>
    <w:rsid w:val="001A30B5"/>
    <w:rsid w:val="001A42A7"/>
    <w:rsid w:val="001A431C"/>
    <w:rsid w:val="001A5AE8"/>
    <w:rsid w:val="001A5D24"/>
    <w:rsid w:val="001B05E9"/>
    <w:rsid w:val="001B4A39"/>
    <w:rsid w:val="001B4C39"/>
    <w:rsid w:val="001B6D24"/>
    <w:rsid w:val="001B72D7"/>
    <w:rsid w:val="001C0C67"/>
    <w:rsid w:val="001C1FEA"/>
    <w:rsid w:val="001C2D06"/>
    <w:rsid w:val="001C3B00"/>
    <w:rsid w:val="001C5410"/>
    <w:rsid w:val="001C5463"/>
    <w:rsid w:val="001D30A3"/>
    <w:rsid w:val="001E0511"/>
    <w:rsid w:val="001E577B"/>
    <w:rsid w:val="001F1B11"/>
    <w:rsid w:val="001F35D5"/>
    <w:rsid w:val="001F6DFD"/>
    <w:rsid w:val="002001A3"/>
    <w:rsid w:val="002021B8"/>
    <w:rsid w:val="002033C8"/>
    <w:rsid w:val="00205F52"/>
    <w:rsid w:val="002078D0"/>
    <w:rsid w:val="00207A16"/>
    <w:rsid w:val="002143E2"/>
    <w:rsid w:val="00214CD9"/>
    <w:rsid w:val="002168B0"/>
    <w:rsid w:val="00220C8F"/>
    <w:rsid w:val="00223C9F"/>
    <w:rsid w:val="0022597E"/>
    <w:rsid w:val="00231C6F"/>
    <w:rsid w:val="00233881"/>
    <w:rsid w:val="00233992"/>
    <w:rsid w:val="00235D5B"/>
    <w:rsid w:val="002428E2"/>
    <w:rsid w:val="00250959"/>
    <w:rsid w:val="0025335A"/>
    <w:rsid w:val="00261ED5"/>
    <w:rsid w:val="00272FAD"/>
    <w:rsid w:val="00273772"/>
    <w:rsid w:val="00282B0E"/>
    <w:rsid w:val="00283D33"/>
    <w:rsid w:val="0028668F"/>
    <w:rsid w:val="0029225F"/>
    <w:rsid w:val="002974D3"/>
    <w:rsid w:val="002A1DCF"/>
    <w:rsid w:val="002A43C9"/>
    <w:rsid w:val="002A605B"/>
    <w:rsid w:val="002A63C6"/>
    <w:rsid w:val="002A6CB9"/>
    <w:rsid w:val="002A76D8"/>
    <w:rsid w:val="002B2AB3"/>
    <w:rsid w:val="002B3275"/>
    <w:rsid w:val="002B4215"/>
    <w:rsid w:val="002B4F82"/>
    <w:rsid w:val="002C00FF"/>
    <w:rsid w:val="002C184A"/>
    <w:rsid w:val="002C3D2A"/>
    <w:rsid w:val="002D0D48"/>
    <w:rsid w:val="002D24FD"/>
    <w:rsid w:val="002E3F43"/>
    <w:rsid w:val="002E46DE"/>
    <w:rsid w:val="002E611B"/>
    <w:rsid w:val="002E76EC"/>
    <w:rsid w:val="002F099D"/>
    <w:rsid w:val="002F2CB7"/>
    <w:rsid w:val="002F2F2C"/>
    <w:rsid w:val="002F2FFE"/>
    <w:rsid w:val="00300875"/>
    <w:rsid w:val="00303766"/>
    <w:rsid w:val="00310212"/>
    <w:rsid w:val="00316343"/>
    <w:rsid w:val="003172A7"/>
    <w:rsid w:val="00322D7D"/>
    <w:rsid w:val="003243BF"/>
    <w:rsid w:val="003324B6"/>
    <w:rsid w:val="00334233"/>
    <w:rsid w:val="00335A77"/>
    <w:rsid w:val="003430A9"/>
    <w:rsid w:val="00343847"/>
    <w:rsid w:val="00347203"/>
    <w:rsid w:val="003507BD"/>
    <w:rsid w:val="00350DDF"/>
    <w:rsid w:val="00350F22"/>
    <w:rsid w:val="00356392"/>
    <w:rsid w:val="00362CFD"/>
    <w:rsid w:val="003645D2"/>
    <w:rsid w:val="003662BA"/>
    <w:rsid w:val="00382CFA"/>
    <w:rsid w:val="00386954"/>
    <w:rsid w:val="00386F6B"/>
    <w:rsid w:val="00387174"/>
    <w:rsid w:val="003912BC"/>
    <w:rsid w:val="00391C1F"/>
    <w:rsid w:val="00392387"/>
    <w:rsid w:val="003A1695"/>
    <w:rsid w:val="003A4193"/>
    <w:rsid w:val="003A71D4"/>
    <w:rsid w:val="003B07BB"/>
    <w:rsid w:val="003B3251"/>
    <w:rsid w:val="003C08A0"/>
    <w:rsid w:val="003C0BA0"/>
    <w:rsid w:val="003C0F97"/>
    <w:rsid w:val="003C2260"/>
    <w:rsid w:val="003C4C30"/>
    <w:rsid w:val="003D2077"/>
    <w:rsid w:val="003D4541"/>
    <w:rsid w:val="003E0B0C"/>
    <w:rsid w:val="003E4890"/>
    <w:rsid w:val="003F2065"/>
    <w:rsid w:val="00404501"/>
    <w:rsid w:val="00404EB2"/>
    <w:rsid w:val="00405102"/>
    <w:rsid w:val="00405471"/>
    <w:rsid w:val="00406ABC"/>
    <w:rsid w:val="004072E0"/>
    <w:rsid w:val="00410976"/>
    <w:rsid w:val="00420D51"/>
    <w:rsid w:val="00425029"/>
    <w:rsid w:val="00426C88"/>
    <w:rsid w:val="00432F75"/>
    <w:rsid w:val="004341D9"/>
    <w:rsid w:val="00437308"/>
    <w:rsid w:val="004402E5"/>
    <w:rsid w:val="004433CD"/>
    <w:rsid w:val="004441FB"/>
    <w:rsid w:val="00444A83"/>
    <w:rsid w:val="00444AAE"/>
    <w:rsid w:val="004575A4"/>
    <w:rsid w:val="00462EA2"/>
    <w:rsid w:val="00464514"/>
    <w:rsid w:val="00465622"/>
    <w:rsid w:val="00466990"/>
    <w:rsid w:val="00466A2D"/>
    <w:rsid w:val="00466B23"/>
    <w:rsid w:val="0047002C"/>
    <w:rsid w:val="00480EE7"/>
    <w:rsid w:val="00482516"/>
    <w:rsid w:val="00495A2F"/>
    <w:rsid w:val="004967F5"/>
    <w:rsid w:val="00497D46"/>
    <w:rsid w:val="004A384C"/>
    <w:rsid w:val="004A4AFB"/>
    <w:rsid w:val="004A7A82"/>
    <w:rsid w:val="004B39D1"/>
    <w:rsid w:val="004B62D2"/>
    <w:rsid w:val="004C0F68"/>
    <w:rsid w:val="004C2F3F"/>
    <w:rsid w:val="004D0153"/>
    <w:rsid w:val="004D0F2D"/>
    <w:rsid w:val="004D2756"/>
    <w:rsid w:val="004D31F0"/>
    <w:rsid w:val="004D3CEF"/>
    <w:rsid w:val="004D4E8C"/>
    <w:rsid w:val="004D5592"/>
    <w:rsid w:val="004E0687"/>
    <w:rsid w:val="004E0CD6"/>
    <w:rsid w:val="004E752D"/>
    <w:rsid w:val="004E7A25"/>
    <w:rsid w:val="004F72B6"/>
    <w:rsid w:val="004F7EC1"/>
    <w:rsid w:val="00500755"/>
    <w:rsid w:val="005010A1"/>
    <w:rsid w:val="005024B0"/>
    <w:rsid w:val="00505629"/>
    <w:rsid w:val="005062F0"/>
    <w:rsid w:val="00510866"/>
    <w:rsid w:val="005108D3"/>
    <w:rsid w:val="00510F41"/>
    <w:rsid w:val="00513CAF"/>
    <w:rsid w:val="00515B7D"/>
    <w:rsid w:val="005215A1"/>
    <w:rsid w:val="005271B6"/>
    <w:rsid w:val="00534B36"/>
    <w:rsid w:val="00540639"/>
    <w:rsid w:val="00541FB5"/>
    <w:rsid w:val="00546EC1"/>
    <w:rsid w:val="00551F38"/>
    <w:rsid w:val="00552DAC"/>
    <w:rsid w:val="005565FB"/>
    <w:rsid w:val="0056136D"/>
    <w:rsid w:val="005618C1"/>
    <w:rsid w:val="00562EA6"/>
    <w:rsid w:val="00564F46"/>
    <w:rsid w:val="00565049"/>
    <w:rsid w:val="00566048"/>
    <w:rsid w:val="00566B9E"/>
    <w:rsid w:val="0057055D"/>
    <w:rsid w:val="00570782"/>
    <w:rsid w:val="00575078"/>
    <w:rsid w:val="0058217B"/>
    <w:rsid w:val="00583211"/>
    <w:rsid w:val="00583827"/>
    <w:rsid w:val="0058680E"/>
    <w:rsid w:val="005918F4"/>
    <w:rsid w:val="0059267A"/>
    <w:rsid w:val="005958C1"/>
    <w:rsid w:val="005A0C7F"/>
    <w:rsid w:val="005A3551"/>
    <w:rsid w:val="005A4F5F"/>
    <w:rsid w:val="005A7081"/>
    <w:rsid w:val="005A753F"/>
    <w:rsid w:val="005B0E66"/>
    <w:rsid w:val="005B1FD7"/>
    <w:rsid w:val="005B22FE"/>
    <w:rsid w:val="005B3E88"/>
    <w:rsid w:val="005B41B0"/>
    <w:rsid w:val="005B5D83"/>
    <w:rsid w:val="005C0175"/>
    <w:rsid w:val="005C0D50"/>
    <w:rsid w:val="005C0F94"/>
    <w:rsid w:val="005C273E"/>
    <w:rsid w:val="005C5701"/>
    <w:rsid w:val="005D27C1"/>
    <w:rsid w:val="005D5B1B"/>
    <w:rsid w:val="005E1133"/>
    <w:rsid w:val="005E1FC9"/>
    <w:rsid w:val="005E2239"/>
    <w:rsid w:val="005E33F3"/>
    <w:rsid w:val="005F2026"/>
    <w:rsid w:val="005F2050"/>
    <w:rsid w:val="005F30CD"/>
    <w:rsid w:val="00602CB1"/>
    <w:rsid w:val="00604440"/>
    <w:rsid w:val="00611DAB"/>
    <w:rsid w:val="00613470"/>
    <w:rsid w:val="00613644"/>
    <w:rsid w:val="00615F0C"/>
    <w:rsid w:val="00621A3F"/>
    <w:rsid w:val="006237C8"/>
    <w:rsid w:val="00623B1E"/>
    <w:rsid w:val="006264F5"/>
    <w:rsid w:val="00627C1D"/>
    <w:rsid w:val="00634EC1"/>
    <w:rsid w:val="00647479"/>
    <w:rsid w:val="00650883"/>
    <w:rsid w:val="00652F3C"/>
    <w:rsid w:val="00654440"/>
    <w:rsid w:val="00657617"/>
    <w:rsid w:val="006578AC"/>
    <w:rsid w:val="00660982"/>
    <w:rsid w:val="006626F7"/>
    <w:rsid w:val="006658EF"/>
    <w:rsid w:val="00667BB8"/>
    <w:rsid w:val="006706E9"/>
    <w:rsid w:val="00673F0F"/>
    <w:rsid w:val="006759FF"/>
    <w:rsid w:val="006771E9"/>
    <w:rsid w:val="0067773C"/>
    <w:rsid w:val="00680A33"/>
    <w:rsid w:val="0068349C"/>
    <w:rsid w:val="00692219"/>
    <w:rsid w:val="006A2CBA"/>
    <w:rsid w:val="006B1765"/>
    <w:rsid w:val="006C48C7"/>
    <w:rsid w:val="006C53F1"/>
    <w:rsid w:val="006D1196"/>
    <w:rsid w:val="006D2099"/>
    <w:rsid w:val="006D3A0E"/>
    <w:rsid w:val="006D570A"/>
    <w:rsid w:val="006D7EDD"/>
    <w:rsid w:val="006E0077"/>
    <w:rsid w:val="006E1B35"/>
    <w:rsid w:val="006E45AA"/>
    <w:rsid w:val="006E6A26"/>
    <w:rsid w:val="006F0BD1"/>
    <w:rsid w:val="006F7618"/>
    <w:rsid w:val="006F7BFD"/>
    <w:rsid w:val="007001D6"/>
    <w:rsid w:val="0070069A"/>
    <w:rsid w:val="00700D9F"/>
    <w:rsid w:val="00703528"/>
    <w:rsid w:val="007063E4"/>
    <w:rsid w:val="007110CB"/>
    <w:rsid w:val="00711D2F"/>
    <w:rsid w:val="00712CC2"/>
    <w:rsid w:val="007134F2"/>
    <w:rsid w:val="00715304"/>
    <w:rsid w:val="0071610E"/>
    <w:rsid w:val="00720798"/>
    <w:rsid w:val="00720DA0"/>
    <w:rsid w:val="007249E3"/>
    <w:rsid w:val="00725E92"/>
    <w:rsid w:val="00731252"/>
    <w:rsid w:val="00734195"/>
    <w:rsid w:val="00735887"/>
    <w:rsid w:val="007372B3"/>
    <w:rsid w:val="0074629A"/>
    <w:rsid w:val="00746AC4"/>
    <w:rsid w:val="00751B5A"/>
    <w:rsid w:val="0075484E"/>
    <w:rsid w:val="00763DA1"/>
    <w:rsid w:val="00764311"/>
    <w:rsid w:val="0076477E"/>
    <w:rsid w:val="007670E5"/>
    <w:rsid w:val="00770F55"/>
    <w:rsid w:val="00773590"/>
    <w:rsid w:val="007776CB"/>
    <w:rsid w:val="00790F85"/>
    <w:rsid w:val="00791344"/>
    <w:rsid w:val="00791C20"/>
    <w:rsid w:val="00795235"/>
    <w:rsid w:val="00796D8E"/>
    <w:rsid w:val="0079793D"/>
    <w:rsid w:val="007A0624"/>
    <w:rsid w:val="007A1B18"/>
    <w:rsid w:val="007B2AE9"/>
    <w:rsid w:val="007B6BCE"/>
    <w:rsid w:val="007C492D"/>
    <w:rsid w:val="007C6F2B"/>
    <w:rsid w:val="007D2F0D"/>
    <w:rsid w:val="007D34CC"/>
    <w:rsid w:val="007D369B"/>
    <w:rsid w:val="007E3128"/>
    <w:rsid w:val="007E5482"/>
    <w:rsid w:val="007F1A20"/>
    <w:rsid w:val="007F4BBB"/>
    <w:rsid w:val="007F6F96"/>
    <w:rsid w:val="008058F7"/>
    <w:rsid w:val="00811A22"/>
    <w:rsid w:val="00813C9F"/>
    <w:rsid w:val="00817E05"/>
    <w:rsid w:val="008257A3"/>
    <w:rsid w:val="00825D77"/>
    <w:rsid w:val="00830C60"/>
    <w:rsid w:val="00833EB2"/>
    <w:rsid w:val="00834161"/>
    <w:rsid w:val="0084360C"/>
    <w:rsid w:val="00844E16"/>
    <w:rsid w:val="00852789"/>
    <w:rsid w:val="00853289"/>
    <w:rsid w:val="008628B8"/>
    <w:rsid w:val="00863530"/>
    <w:rsid w:val="00864971"/>
    <w:rsid w:val="0086603C"/>
    <w:rsid w:val="00866ED8"/>
    <w:rsid w:val="008706FE"/>
    <w:rsid w:val="008712A3"/>
    <w:rsid w:val="00871863"/>
    <w:rsid w:val="0087434D"/>
    <w:rsid w:val="008744EC"/>
    <w:rsid w:val="00874FEC"/>
    <w:rsid w:val="00893292"/>
    <w:rsid w:val="00896582"/>
    <w:rsid w:val="00896AA2"/>
    <w:rsid w:val="00897307"/>
    <w:rsid w:val="008A3CEF"/>
    <w:rsid w:val="008B25C8"/>
    <w:rsid w:val="008C32C0"/>
    <w:rsid w:val="008C4D8C"/>
    <w:rsid w:val="008C5731"/>
    <w:rsid w:val="008D0CF4"/>
    <w:rsid w:val="008D1DD8"/>
    <w:rsid w:val="008D55AB"/>
    <w:rsid w:val="008D589F"/>
    <w:rsid w:val="008D79C2"/>
    <w:rsid w:val="008D7B11"/>
    <w:rsid w:val="008E47FF"/>
    <w:rsid w:val="008E4818"/>
    <w:rsid w:val="008E4C98"/>
    <w:rsid w:val="008E50C1"/>
    <w:rsid w:val="008E5E68"/>
    <w:rsid w:val="008F1200"/>
    <w:rsid w:val="008F3539"/>
    <w:rsid w:val="008F7A38"/>
    <w:rsid w:val="00902469"/>
    <w:rsid w:val="00902BE7"/>
    <w:rsid w:val="00903808"/>
    <w:rsid w:val="00904988"/>
    <w:rsid w:val="00905964"/>
    <w:rsid w:val="0090681E"/>
    <w:rsid w:val="00907DBF"/>
    <w:rsid w:val="0091360D"/>
    <w:rsid w:val="0091649A"/>
    <w:rsid w:val="0092133B"/>
    <w:rsid w:val="009227FE"/>
    <w:rsid w:val="00930B8B"/>
    <w:rsid w:val="00940858"/>
    <w:rsid w:val="00940AD7"/>
    <w:rsid w:val="00944482"/>
    <w:rsid w:val="00946514"/>
    <w:rsid w:val="00947A2B"/>
    <w:rsid w:val="00953087"/>
    <w:rsid w:val="0095340A"/>
    <w:rsid w:val="009538C2"/>
    <w:rsid w:val="0095649E"/>
    <w:rsid w:val="00960097"/>
    <w:rsid w:val="0096175F"/>
    <w:rsid w:val="009659AD"/>
    <w:rsid w:val="009661CA"/>
    <w:rsid w:val="009666B6"/>
    <w:rsid w:val="00966A19"/>
    <w:rsid w:val="0097276A"/>
    <w:rsid w:val="0097276F"/>
    <w:rsid w:val="00980DEC"/>
    <w:rsid w:val="00980EB3"/>
    <w:rsid w:val="0098321D"/>
    <w:rsid w:val="009857C5"/>
    <w:rsid w:val="0098760B"/>
    <w:rsid w:val="00991168"/>
    <w:rsid w:val="0099182C"/>
    <w:rsid w:val="009937F3"/>
    <w:rsid w:val="00993B33"/>
    <w:rsid w:val="00995408"/>
    <w:rsid w:val="009A0F17"/>
    <w:rsid w:val="009A69EB"/>
    <w:rsid w:val="009B124B"/>
    <w:rsid w:val="009B51F4"/>
    <w:rsid w:val="009B5EDF"/>
    <w:rsid w:val="009C4D74"/>
    <w:rsid w:val="009C5DB8"/>
    <w:rsid w:val="009D24B0"/>
    <w:rsid w:val="009D4FE2"/>
    <w:rsid w:val="009E4118"/>
    <w:rsid w:val="009F02AF"/>
    <w:rsid w:val="009F7AC1"/>
    <w:rsid w:val="00A06324"/>
    <w:rsid w:val="00A07C57"/>
    <w:rsid w:val="00A15261"/>
    <w:rsid w:val="00A31EA0"/>
    <w:rsid w:val="00A32326"/>
    <w:rsid w:val="00A33C6D"/>
    <w:rsid w:val="00A36A0F"/>
    <w:rsid w:val="00A43477"/>
    <w:rsid w:val="00A45168"/>
    <w:rsid w:val="00A459E5"/>
    <w:rsid w:val="00A4644A"/>
    <w:rsid w:val="00A46967"/>
    <w:rsid w:val="00A47805"/>
    <w:rsid w:val="00A5612E"/>
    <w:rsid w:val="00A626B8"/>
    <w:rsid w:val="00A62EE0"/>
    <w:rsid w:val="00A632AF"/>
    <w:rsid w:val="00A64A5C"/>
    <w:rsid w:val="00A64D8E"/>
    <w:rsid w:val="00A82393"/>
    <w:rsid w:val="00A84C46"/>
    <w:rsid w:val="00A85B68"/>
    <w:rsid w:val="00A90773"/>
    <w:rsid w:val="00A94A9A"/>
    <w:rsid w:val="00A97076"/>
    <w:rsid w:val="00AB2FC9"/>
    <w:rsid w:val="00AB3D98"/>
    <w:rsid w:val="00AB675C"/>
    <w:rsid w:val="00AB6850"/>
    <w:rsid w:val="00AC4E07"/>
    <w:rsid w:val="00AC75CB"/>
    <w:rsid w:val="00AD0FDF"/>
    <w:rsid w:val="00AD4591"/>
    <w:rsid w:val="00AE0115"/>
    <w:rsid w:val="00AE01D5"/>
    <w:rsid w:val="00AE6870"/>
    <w:rsid w:val="00AF067B"/>
    <w:rsid w:val="00AF6212"/>
    <w:rsid w:val="00AF6A25"/>
    <w:rsid w:val="00B01319"/>
    <w:rsid w:val="00B059CB"/>
    <w:rsid w:val="00B06E17"/>
    <w:rsid w:val="00B115A3"/>
    <w:rsid w:val="00B20D48"/>
    <w:rsid w:val="00B3715C"/>
    <w:rsid w:val="00B4023F"/>
    <w:rsid w:val="00B40E03"/>
    <w:rsid w:val="00B410CE"/>
    <w:rsid w:val="00B452B5"/>
    <w:rsid w:val="00B468D0"/>
    <w:rsid w:val="00B5016E"/>
    <w:rsid w:val="00B50341"/>
    <w:rsid w:val="00B54405"/>
    <w:rsid w:val="00B54D4B"/>
    <w:rsid w:val="00B571FC"/>
    <w:rsid w:val="00B57EB6"/>
    <w:rsid w:val="00B611A4"/>
    <w:rsid w:val="00B65CC5"/>
    <w:rsid w:val="00B7073F"/>
    <w:rsid w:val="00B72E37"/>
    <w:rsid w:val="00B75DA8"/>
    <w:rsid w:val="00B849AB"/>
    <w:rsid w:val="00B93CFD"/>
    <w:rsid w:val="00B94291"/>
    <w:rsid w:val="00B952EE"/>
    <w:rsid w:val="00B95E4D"/>
    <w:rsid w:val="00B97032"/>
    <w:rsid w:val="00BA1687"/>
    <w:rsid w:val="00BA2222"/>
    <w:rsid w:val="00BA31C5"/>
    <w:rsid w:val="00BA6CCD"/>
    <w:rsid w:val="00BB0AC0"/>
    <w:rsid w:val="00BB3B99"/>
    <w:rsid w:val="00BB4B59"/>
    <w:rsid w:val="00BB5E93"/>
    <w:rsid w:val="00BC2DA4"/>
    <w:rsid w:val="00BC4134"/>
    <w:rsid w:val="00BC475A"/>
    <w:rsid w:val="00BC50F5"/>
    <w:rsid w:val="00BC7880"/>
    <w:rsid w:val="00BC7B0B"/>
    <w:rsid w:val="00BD1B74"/>
    <w:rsid w:val="00BD244A"/>
    <w:rsid w:val="00BE17F2"/>
    <w:rsid w:val="00BE6C2A"/>
    <w:rsid w:val="00BF0416"/>
    <w:rsid w:val="00BF34B2"/>
    <w:rsid w:val="00BF3B76"/>
    <w:rsid w:val="00BF710B"/>
    <w:rsid w:val="00C05FD1"/>
    <w:rsid w:val="00C105CB"/>
    <w:rsid w:val="00C14342"/>
    <w:rsid w:val="00C17E32"/>
    <w:rsid w:val="00C268EE"/>
    <w:rsid w:val="00C3026E"/>
    <w:rsid w:val="00C333EA"/>
    <w:rsid w:val="00C339A5"/>
    <w:rsid w:val="00C352C1"/>
    <w:rsid w:val="00C40183"/>
    <w:rsid w:val="00C43336"/>
    <w:rsid w:val="00C55D39"/>
    <w:rsid w:val="00C637B1"/>
    <w:rsid w:val="00C74030"/>
    <w:rsid w:val="00C741CE"/>
    <w:rsid w:val="00C76B4B"/>
    <w:rsid w:val="00C7712A"/>
    <w:rsid w:val="00C77149"/>
    <w:rsid w:val="00C77D4E"/>
    <w:rsid w:val="00C77E48"/>
    <w:rsid w:val="00C8548A"/>
    <w:rsid w:val="00C861AD"/>
    <w:rsid w:val="00C91876"/>
    <w:rsid w:val="00C9457C"/>
    <w:rsid w:val="00C9605C"/>
    <w:rsid w:val="00CA0CED"/>
    <w:rsid w:val="00CA245B"/>
    <w:rsid w:val="00CA4176"/>
    <w:rsid w:val="00CB0874"/>
    <w:rsid w:val="00CB2CD3"/>
    <w:rsid w:val="00CB3A5D"/>
    <w:rsid w:val="00CB49FA"/>
    <w:rsid w:val="00CB6A1D"/>
    <w:rsid w:val="00CB7B09"/>
    <w:rsid w:val="00CC0390"/>
    <w:rsid w:val="00CC1597"/>
    <w:rsid w:val="00CC727E"/>
    <w:rsid w:val="00CD1AA2"/>
    <w:rsid w:val="00CD5736"/>
    <w:rsid w:val="00CD6866"/>
    <w:rsid w:val="00CE2915"/>
    <w:rsid w:val="00CE6A61"/>
    <w:rsid w:val="00CF0853"/>
    <w:rsid w:val="00CF088F"/>
    <w:rsid w:val="00CF226B"/>
    <w:rsid w:val="00CF2420"/>
    <w:rsid w:val="00CF48A4"/>
    <w:rsid w:val="00CF5167"/>
    <w:rsid w:val="00CF6ED6"/>
    <w:rsid w:val="00CF72B3"/>
    <w:rsid w:val="00D01B88"/>
    <w:rsid w:val="00D071BF"/>
    <w:rsid w:val="00D123DF"/>
    <w:rsid w:val="00D13348"/>
    <w:rsid w:val="00D14DC1"/>
    <w:rsid w:val="00D172FD"/>
    <w:rsid w:val="00D200DD"/>
    <w:rsid w:val="00D352E7"/>
    <w:rsid w:val="00D40A2F"/>
    <w:rsid w:val="00D4234C"/>
    <w:rsid w:val="00D442B1"/>
    <w:rsid w:val="00D446A1"/>
    <w:rsid w:val="00D4516A"/>
    <w:rsid w:val="00D45890"/>
    <w:rsid w:val="00D52D6A"/>
    <w:rsid w:val="00D55C43"/>
    <w:rsid w:val="00D564DA"/>
    <w:rsid w:val="00D568C7"/>
    <w:rsid w:val="00D56D07"/>
    <w:rsid w:val="00D57BB5"/>
    <w:rsid w:val="00D6193C"/>
    <w:rsid w:val="00D61BC8"/>
    <w:rsid w:val="00D62D0B"/>
    <w:rsid w:val="00D62E16"/>
    <w:rsid w:val="00D6350E"/>
    <w:rsid w:val="00D65ABF"/>
    <w:rsid w:val="00D66327"/>
    <w:rsid w:val="00D66BC5"/>
    <w:rsid w:val="00D677A1"/>
    <w:rsid w:val="00D70271"/>
    <w:rsid w:val="00D72E62"/>
    <w:rsid w:val="00D736BC"/>
    <w:rsid w:val="00D742DA"/>
    <w:rsid w:val="00D75749"/>
    <w:rsid w:val="00D76EBB"/>
    <w:rsid w:val="00D77F24"/>
    <w:rsid w:val="00D8145F"/>
    <w:rsid w:val="00D81D5D"/>
    <w:rsid w:val="00D87514"/>
    <w:rsid w:val="00D912C1"/>
    <w:rsid w:val="00D91BB2"/>
    <w:rsid w:val="00D9387B"/>
    <w:rsid w:val="00D97D40"/>
    <w:rsid w:val="00DA16C4"/>
    <w:rsid w:val="00DA48C4"/>
    <w:rsid w:val="00DB2D3D"/>
    <w:rsid w:val="00DB33BC"/>
    <w:rsid w:val="00DC0518"/>
    <w:rsid w:val="00DC1E0A"/>
    <w:rsid w:val="00DC3285"/>
    <w:rsid w:val="00DC3675"/>
    <w:rsid w:val="00DC6AF3"/>
    <w:rsid w:val="00DD65AF"/>
    <w:rsid w:val="00DD674C"/>
    <w:rsid w:val="00DD772D"/>
    <w:rsid w:val="00DE3069"/>
    <w:rsid w:val="00DE4AB7"/>
    <w:rsid w:val="00DE7723"/>
    <w:rsid w:val="00DE7BEB"/>
    <w:rsid w:val="00DF4339"/>
    <w:rsid w:val="00DF7E14"/>
    <w:rsid w:val="00E0372B"/>
    <w:rsid w:val="00E05346"/>
    <w:rsid w:val="00E0694E"/>
    <w:rsid w:val="00E17536"/>
    <w:rsid w:val="00E17B90"/>
    <w:rsid w:val="00E21B42"/>
    <w:rsid w:val="00E232B7"/>
    <w:rsid w:val="00E3249B"/>
    <w:rsid w:val="00E3396E"/>
    <w:rsid w:val="00E43B1B"/>
    <w:rsid w:val="00E447D7"/>
    <w:rsid w:val="00E46A4D"/>
    <w:rsid w:val="00E6033D"/>
    <w:rsid w:val="00E611F9"/>
    <w:rsid w:val="00E6728F"/>
    <w:rsid w:val="00E67316"/>
    <w:rsid w:val="00E72606"/>
    <w:rsid w:val="00E729D2"/>
    <w:rsid w:val="00E7354D"/>
    <w:rsid w:val="00E80947"/>
    <w:rsid w:val="00E8172D"/>
    <w:rsid w:val="00E84897"/>
    <w:rsid w:val="00E8626D"/>
    <w:rsid w:val="00E8795D"/>
    <w:rsid w:val="00E87A1B"/>
    <w:rsid w:val="00E9036C"/>
    <w:rsid w:val="00E90869"/>
    <w:rsid w:val="00E90B91"/>
    <w:rsid w:val="00E914DA"/>
    <w:rsid w:val="00E91F1A"/>
    <w:rsid w:val="00E9209F"/>
    <w:rsid w:val="00E93486"/>
    <w:rsid w:val="00E93699"/>
    <w:rsid w:val="00E9657C"/>
    <w:rsid w:val="00E97CA5"/>
    <w:rsid w:val="00EA0311"/>
    <w:rsid w:val="00EA133A"/>
    <w:rsid w:val="00EA1507"/>
    <w:rsid w:val="00EB02E3"/>
    <w:rsid w:val="00EB0978"/>
    <w:rsid w:val="00EB0FF4"/>
    <w:rsid w:val="00EB30AC"/>
    <w:rsid w:val="00EB4E62"/>
    <w:rsid w:val="00EC628F"/>
    <w:rsid w:val="00EC6558"/>
    <w:rsid w:val="00ED48E7"/>
    <w:rsid w:val="00ED7027"/>
    <w:rsid w:val="00EE4341"/>
    <w:rsid w:val="00EE4563"/>
    <w:rsid w:val="00EE58D7"/>
    <w:rsid w:val="00EE5DA1"/>
    <w:rsid w:val="00EE7144"/>
    <w:rsid w:val="00EF773B"/>
    <w:rsid w:val="00F016EE"/>
    <w:rsid w:val="00F01D98"/>
    <w:rsid w:val="00F0268D"/>
    <w:rsid w:val="00F05E48"/>
    <w:rsid w:val="00F0682D"/>
    <w:rsid w:val="00F1114D"/>
    <w:rsid w:val="00F128CF"/>
    <w:rsid w:val="00F15731"/>
    <w:rsid w:val="00F16E4E"/>
    <w:rsid w:val="00F1732E"/>
    <w:rsid w:val="00F20016"/>
    <w:rsid w:val="00F208AB"/>
    <w:rsid w:val="00F2219C"/>
    <w:rsid w:val="00F22288"/>
    <w:rsid w:val="00F251B9"/>
    <w:rsid w:val="00F25CF8"/>
    <w:rsid w:val="00F33091"/>
    <w:rsid w:val="00F336EB"/>
    <w:rsid w:val="00F35172"/>
    <w:rsid w:val="00F407FE"/>
    <w:rsid w:val="00F410B3"/>
    <w:rsid w:val="00F41B9E"/>
    <w:rsid w:val="00F42C5B"/>
    <w:rsid w:val="00F44EC2"/>
    <w:rsid w:val="00F45F83"/>
    <w:rsid w:val="00F46ED0"/>
    <w:rsid w:val="00F51273"/>
    <w:rsid w:val="00F52621"/>
    <w:rsid w:val="00F52F0A"/>
    <w:rsid w:val="00F53267"/>
    <w:rsid w:val="00F62D7C"/>
    <w:rsid w:val="00F6478C"/>
    <w:rsid w:val="00F64DDA"/>
    <w:rsid w:val="00F6781E"/>
    <w:rsid w:val="00F70352"/>
    <w:rsid w:val="00F715FE"/>
    <w:rsid w:val="00F726F0"/>
    <w:rsid w:val="00F73ECE"/>
    <w:rsid w:val="00F74FC3"/>
    <w:rsid w:val="00F80BA7"/>
    <w:rsid w:val="00F813ED"/>
    <w:rsid w:val="00F8323B"/>
    <w:rsid w:val="00F85F67"/>
    <w:rsid w:val="00F8619A"/>
    <w:rsid w:val="00F87B31"/>
    <w:rsid w:val="00F90B9F"/>
    <w:rsid w:val="00F91AEF"/>
    <w:rsid w:val="00F94136"/>
    <w:rsid w:val="00F94B0D"/>
    <w:rsid w:val="00F96769"/>
    <w:rsid w:val="00F97844"/>
    <w:rsid w:val="00FA1E39"/>
    <w:rsid w:val="00FA2A7C"/>
    <w:rsid w:val="00FA5516"/>
    <w:rsid w:val="00FB18CD"/>
    <w:rsid w:val="00FB3A6A"/>
    <w:rsid w:val="00FB42F0"/>
    <w:rsid w:val="00FC1CA9"/>
    <w:rsid w:val="00FC275F"/>
    <w:rsid w:val="00FC3618"/>
    <w:rsid w:val="00FC541E"/>
    <w:rsid w:val="00FC5F33"/>
    <w:rsid w:val="00FC5FAC"/>
    <w:rsid w:val="00FD2948"/>
    <w:rsid w:val="00FD2E9D"/>
    <w:rsid w:val="00FD37F3"/>
    <w:rsid w:val="00FD4A61"/>
    <w:rsid w:val="00FD4B5B"/>
    <w:rsid w:val="00FD4B76"/>
    <w:rsid w:val="00FD4F54"/>
    <w:rsid w:val="00FD6178"/>
    <w:rsid w:val="00FE2EC3"/>
    <w:rsid w:val="00FE73DD"/>
    <w:rsid w:val="00FF193E"/>
    <w:rsid w:val="00FF351B"/>
    <w:rsid w:val="00FF417C"/>
    <w:rsid w:val="00FF43C0"/>
    <w:rsid w:val="00FF4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2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C88"/>
    <w:pPr>
      <w:autoSpaceDE w:val="0"/>
      <w:autoSpaceDN w:val="0"/>
      <w:adjustRightInd w:val="0"/>
      <w:spacing w:after="0" w:line="240" w:lineRule="auto"/>
      <w:contextualSpacing/>
      <w:jc w:val="both"/>
    </w:pPr>
    <w:rPr>
      <w:rFonts w:ascii="Times New Roman" w:eastAsia="Times New Roman" w:hAnsi="Times New Roman" w:cs="Times New Roman"/>
      <w:sz w:val="27"/>
      <w:szCs w:val="27"/>
    </w:rPr>
  </w:style>
  <w:style w:type="paragraph" w:styleId="1">
    <w:name w:val="heading 1"/>
    <w:aliases w:val="(Раздела),(Раздела)1,Head 1"/>
    <w:basedOn w:val="a"/>
    <w:next w:val="a"/>
    <w:link w:val="11"/>
    <w:qFormat/>
    <w:rsid w:val="00B75DA8"/>
    <w:pPr>
      <w:keepNext/>
      <w:spacing w:before="240" w:after="60"/>
      <w:jc w:val="center"/>
      <w:outlineLvl w:val="0"/>
    </w:pPr>
    <w:rPr>
      <w:kern w:val="28"/>
      <w:sz w:val="36"/>
      <w:szCs w:val="36"/>
    </w:rPr>
  </w:style>
  <w:style w:type="paragraph" w:styleId="2">
    <w:name w:val="heading 2"/>
    <w:basedOn w:val="a"/>
    <w:next w:val="a"/>
    <w:link w:val="20"/>
    <w:uiPriority w:val="9"/>
    <w:semiHidden/>
    <w:unhideWhenUsed/>
    <w:qFormat/>
    <w:rsid w:val="00B75D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75DA8"/>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40">
    <w:name w:val="heading 4"/>
    <w:basedOn w:val="a"/>
    <w:next w:val="a"/>
    <w:link w:val="41"/>
    <w:uiPriority w:val="9"/>
    <w:semiHidden/>
    <w:unhideWhenUsed/>
    <w:qFormat/>
    <w:rsid w:val="00B75DA8"/>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а) Знак,(Раздела)1 Знак,Head 1 Знак"/>
    <w:basedOn w:val="a0"/>
    <w:rsid w:val="00B75D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75D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75DA8"/>
    <w:rPr>
      <w:rFonts w:asciiTheme="majorHAnsi" w:eastAsiaTheme="majorEastAsia" w:hAnsiTheme="majorHAnsi" w:cstheme="majorBidi"/>
      <w:b/>
      <w:bCs/>
      <w:color w:val="4F81BD" w:themeColor="accent1"/>
      <w:sz w:val="24"/>
      <w:szCs w:val="24"/>
    </w:rPr>
  </w:style>
  <w:style w:type="character" w:customStyle="1" w:styleId="41">
    <w:name w:val="Заголовок 4 Знак"/>
    <w:basedOn w:val="a0"/>
    <w:link w:val="40"/>
    <w:uiPriority w:val="9"/>
    <w:semiHidden/>
    <w:rsid w:val="00B75DA8"/>
    <w:rPr>
      <w:rFonts w:asciiTheme="majorHAnsi" w:eastAsiaTheme="majorEastAsia" w:hAnsiTheme="majorHAnsi" w:cstheme="majorBidi"/>
      <w:b/>
      <w:bCs/>
      <w:i/>
      <w:iCs/>
      <w:color w:val="4F81BD" w:themeColor="accent1"/>
      <w:sz w:val="24"/>
      <w:szCs w:val="24"/>
    </w:rPr>
  </w:style>
  <w:style w:type="paragraph" w:customStyle="1" w:styleId="125">
    <w:name w:val="Стиль Первая строка:  125 см"/>
    <w:basedOn w:val="a"/>
    <w:autoRedefine/>
    <w:uiPriority w:val="99"/>
    <w:rsid w:val="00B75DA8"/>
    <w:pPr>
      <w:widowControl w:val="0"/>
      <w:suppressAutoHyphens/>
      <w:ind w:firstLine="709"/>
    </w:pPr>
    <w:rPr>
      <w:sz w:val="24"/>
      <w:szCs w:val="24"/>
      <w:lang w:eastAsia="en-US"/>
    </w:rPr>
  </w:style>
  <w:style w:type="table" w:styleId="a3">
    <w:name w:val="Table Grid"/>
    <w:basedOn w:val="a1"/>
    <w:uiPriority w:val="59"/>
    <w:rsid w:val="00B75DA8"/>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75DA8"/>
    <w:pPr>
      <w:spacing w:after="0" w:line="240" w:lineRule="auto"/>
    </w:pPr>
    <w:rPr>
      <w:rFonts w:ascii="Calibri" w:eastAsia="Calibri" w:hAnsi="Calibri" w:cs="Times New Roman"/>
      <w:lang w:eastAsia="en-US"/>
    </w:rPr>
  </w:style>
  <w:style w:type="character" w:styleId="a5">
    <w:name w:val="Hyperlink"/>
    <w:basedOn w:val="a0"/>
    <w:uiPriority w:val="99"/>
    <w:unhideWhenUsed/>
    <w:rsid w:val="00B75DA8"/>
    <w:rPr>
      <w:color w:val="0000FF"/>
      <w:u w:val="single"/>
    </w:rPr>
  </w:style>
  <w:style w:type="paragraph" w:styleId="a6">
    <w:name w:val="Balloon Text"/>
    <w:basedOn w:val="a"/>
    <w:link w:val="a7"/>
    <w:uiPriority w:val="99"/>
    <w:semiHidden/>
    <w:unhideWhenUsed/>
    <w:rsid w:val="00B75DA8"/>
    <w:rPr>
      <w:rFonts w:ascii="Tahoma" w:eastAsia="Calibri" w:hAnsi="Tahoma" w:cs="Tahoma"/>
      <w:sz w:val="16"/>
      <w:szCs w:val="16"/>
      <w:lang w:eastAsia="en-US"/>
    </w:rPr>
  </w:style>
  <w:style w:type="character" w:customStyle="1" w:styleId="a7">
    <w:name w:val="Текст выноски Знак"/>
    <w:basedOn w:val="a0"/>
    <w:link w:val="a6"/>
    <w:uiPriority w:val="99"/>
    <w:semiHidden/>
    <w:rsid w:val="00B75DA8"/>
    <w:rPr>
      <w:rFonts w:ascii="Tahoma" w:eastAsia="Calibri" w:hAnsi="Tahoma" w:cs="Tahoma"/>
      <w:sz w:val="16"/>
      <w:szCs w:val="16"/>
      <w:lang w:eastAsia="en-US"/>
    </w:rPr>
  </w:style>
  <w:style w:type="character" w:styleId="a8">
    <w:name w:val="FollowedHyperlink"/>
    <w:basedOn w:val="a0"/>
    <w:uiPriority w:val="99"/>
    <w:semiHidden/>
    <w:unhideWhenUsed/>
    <w:rsid w:val="00B75DA8"/>
    <w:rPr>
      <w:color w:val="800080" w:themeColor="followedHyperlink"/>
      <w:u w:val="single"/>
    </w:rPr>
  </w:style>
  <w:style w:type="character" w:customStyle="1" w:styleId="11">
    <w:name w:val="Заголовок 1 Знак1"/>
    <w:aliases w:val="(Раздела) Знак1,(Раздела)1 Знак1,Head 1 Знак1"/>
    <w:basedOn w:val="a0"/>
    <w:link w:val="1"/>
    <w:locked/>
    <w:rsid w:val="00B75DA8"/>
    <w:rPr>
      <w:rFonts w:ascii="Times New Roman" w:hAnsi="Times New Roman" w:cs="Times New Roman"/>
      <w:kern w:val="28"/>
      <w:sz w:val="36"/>
      <w:szCs w:val="36"/>
    </w:rPr>
  </w:style>
  <w:style w:type="paragraph" w:styleId="HTML">
    <w:name w:val="HTML Preformatted"/>
    <w:basedOn w:val="a"/>
    <w:link w:val="HTML1"/>
    <w:uiPriority w:val="99"/>
    <w:unhideWhenUsed/>
    <w:rsid w:val="00B7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rsid w:val="00B75DA8"/>
    <w:rPr>
      <w:rFonts w:ascii="Consolas" w:hAnsi="Consolas" w:cs="Consolas"/>
      <w:sz w:val="20"/>
      <w:szCs w:val="20"/>
    </w:rPr>
  </w:style>
  <w:style w:type="paragraph" w:styleId="a9">
    <w:name w:val="Normal (Web)"/>
    <w:basedOn w:val="a"/>
    <w:uiPriority w:val="99"/>
    <w:unhideWhenUsed/>
    <w:rsid w:val="00B75DA8"/>
    <w:pPr>
      <w:spacing w:before="100" w:beforeAutospacing="1" w:after="100" w:afterAutospacing="1"/>
    </w:pPr>
    <w:rPr>
      <w:sz w:val="24"/>
      <w:szCs w:val="24"/>
    </w:rPr>
  </w:style>
  <w:style w:type="paragraph" w:styleId="aa">
    <w:name w:val="header"/>
    <w:basedOn w:val="a"/>
    <w:link w:val="ab"/>
    <w:uiPriority w:val="99"/>
    <w:unhideWhenUsed/>
    <w:rsid w:val="00B75DA8"/>
    <w:pPr>
      <w:tabs>
        <w:tab w:val="center" w:pos="4677"/>
        <w:tab w:val="right" w:pos="9355"/>
      </w:tabs>
    </w:pPr>
    <w:rPr>
      <w:sz w:val="24"/>
      <w:szCs w:val="24"/>
    </w:rPr>
  </w:style>
  <w:style w:type="character" w:customStyle="1" w:styleId="ab">
    <w:name w:val="Верхний колонтитул Знак"/>
    <w:basedOn w:val="a0"/>
    <w:link w:val="aa"/>
    <w:uiPriority w:val="99"/>
    <w:rsid w:val="00B75DA8"/>
    <w:rPr>
      <w:rFonts w:ascii="Times New Roman" w:hAnsi="Times New Roman" w:cs="Times New Roman"/>
      <w:sz w:val="24"/>
      <w:szCs w:val="24"/>
    </w:rPr>
  </w:style>
  <w:style w:type="paragraph" w:styleId="ac">
    <w:name w:val="footer"/>
    <w:basedOn w:val="a"/>
    <w:link w:val="ad"/>
    <w:uiPriority w:val="99"/>
    <w:unhideWhenUsed/>
    <w:rsid w:val="00B75DA8"/>
    <w:pPr>
      <w:tabs>
        <w:tab w:val="center" w:pos="4677"/>
        <w:tab w:val="right" w:pos="9355"/>
      </w:tabs>
    </w:pPr>
    <w:rPr>
      <w:sz w:val="24"/>
      <w:szCs w:val="24"/>
    </w:rPr>
  </w:style>
  <w:style w:type="character" w:customStyle="1" w:styleId="ad">
    <w:name w:val="Нижний колонтитул Знак"/>
    <w:basedOn w:val="a0"/>
    <w:link w:val="ac"/>
    <w:uiPriority w:val="99"/>
    <w:rsid w:val="00B75DA8"/>
    <w:rPr>
      <w:rFonts w:ascii="Times New Roman" w:hAnsi="Times New Roman" w:cs="Times New Roman"/>
      <w:sz w:val="24"/>
      <w:szCs w:val="24"/>
    </w:rPr>
  </w:style>
  <w:style w:type="paragraph" w:styleId="ae">
    <w:name w:val="Title"/>
    <w:basedOn w:val="a"/>
    <w:link w:val="af"/>
    <w:uiPriority w:val="10"/>
    <w:qFormat/>
    <w:rsid w:val="00B75DA8"/>
    <w:pPr>
      <w:jc w:val="center"/>
    </w:pPr>
    <w:rPr>
      <w:b/>
      <w:bCs/>
      <w:sz w:val="24"/>
      <w:szCs w:val="24"/>
    </w:rPr>
  </w:style>
  <w:style w:type="character" w:customStyle="1" w:styleId="af">
    <w:name w:val="Заголовок Знак"/>
    <w:basedOn w:val="a0"/>
    <w:link w:val="ae"/>
    <w:uiPriority w:val="10"/>
    <w:rsid w:val="00B75DA8"/>
    <w:rPr>
      <w:rFonts w:ascii="Times New Roman" w:eastAsia="Times New Roman" w:hAnsi="Times New Roman" w:cs="Times New Roman"/>
      <w:b/>
      <w:bCs/>
      <w:sz w:val="24"/>
      <w:szCs w:val="24"/>
    </w:rPr>
  </w:style>
  <w:style w:type="paragraph" w:styleId="af0">
    <w:name w:val="Body Text"/>
    <w:basedOn w:val="a"/>
    <w:link w:val="12"/>
    <w:unhideWhenUsed/>
    <w:rsid w:val="00B75DA8"/>
    <w:pPr>
      <w:spacing w:after="120"/>
    </w:pPr>
    <w:rPr>
      <w:sz w:val="24"/>
      <w:szCs w:val="24"/>
    </w:rPr>
  </w:style>
  <w:style w:type="character" w:customStyle="1" w:styleId="af1">
    <w:name w:val="Основной текст Знак"/>
    <w:basedOn w:val="a0"/>
    <w:rsid w:val="00B75DA8"/>
  </w:style>
  <w:style w:type="character" w:customStyle="1" w:styleId="af2">
    <w:name w:val="Абзац списка Знак"/>
    <w:link w:val="af3"/>
    <w:uiPriority w:val="99"/>
    <w:locked/>
    <w:rsid w:val="00B75DA8"/>
    <w:rPr>
      <w:rFonts w:ascii="SimSun" w:hAnsi="SimSun"/>
      <w:sz w:val="24"/>
      <w:szCs w:val="24"/>
    </w:rPr>
  </w:style>
  <w:style w:type="paragraph" w:styleId="af3">
    <w:name w:val="List Paragraph"/>
    <w:basedOn w:val="a"/>
    <w:link w:val="af2"/>
    <w:uiPriority w:val="99"/>
    <w:qFormat/>
    <w:rsid w:val="00B75DA8"/>
    <w:pPr>
      <w:ind w:left="720"/>
    </w:pPr>
    <w:rPr>
      <w:rFonts w:ascii="SimSun" w:hAnsi="SimSun"/>
      <w:sz w:val="24"/>
      <w:szCs w:val="24"/>
    </w:rPr>
  </w:style>
  <w:style w:type="paragraph" w:customStyle="1" w:styleId="Standard">
    <w:name w:val="Standard"/>
    <w:rsid w:val="00B75DA8"/>
    <w:pPr>
      <w:widowControl w:val="0"/>
      <w:suppressAutoHyphens/>
      <w:autoSpaceDN w:val="0"/>
      <w:spacing w:after="0" w:line="240" w:lineRule="auto"/>
    </w:pPr>
    <w:rPr>
      <w:rFonts w:ascii="Times New Roman" w:eastAsia="Calibri" w:hAnsi="Times New Roman" w:cs="Times New Roman"/>
      <w:kern w:val="3"/>
      <w:sz w:val="24"/>
      <w:szCs w:val="24"/>
      <w:lang w:val="de-DE" w:eastAsia="ja-JP"/>
    </w:rPr>
  </w:style>
  <w:style w:type="paragraph" w:customStyle="1" w:styleId="ConsPlusNonformat">
    <w:name w:val="ConsPlusNonformat"/>
    <w:uiPriority w:val="99"/>
    <w:rsid w:val="00B75DA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0">
    <w:name w:val="Второй уровень (1.1.)"/>
    <w:basedOn w:val="1"/>
    <w:uiPriority w:val="99"/>
    <w:rsid w:val="00B75DA8"/>
    <w:pPr>
      <w:keepNext w:val="0"/>
      <w:spacing w:before="0" w:after="200"/>
      <w:ind w:left="709" w:hanging="709"/>
      <w:jc w:val="both"/>
    </w:pPr>
    <w:rPr>
      <w:rFonts w:eastAsia="Calibri"/>
      <w:kern w:val="0"/>
      <w:sz w:val="24"/>
      <w:szCs w:val="24"/>
      <w:lang w:eastAsia="en-US"/>
    </w:rPr>
  </w:style>
  <w:style w:type="paragraph" w:customStyle="1" w:styleId="western">
    <w:name w:val="western"/>
    <w:basedOn w:val="a"/>
    <w:rsid w:val="00B75DA8"/>
    <w:pPr>
      <w:spacing w:before="100" w:beforeAutospacing="1" w:after="100" w:afterAutospacing="1"/>
    </w:pPr>
    <w:rPr>
      <w:sz w:val="24"/>
      <w:szCs w:val="24"/>
    </w:rPr>
  </w:style>
  <w:style w:type="paragraph" w:customStyle="1" w:styleId="ConsPlusCell">
    <w:name w:val="ConsPlusCell"/>
    <w:next w:val="a"/>
    <w:rsid w:val="00B75DA8"/>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HTML1">
    <w:name w:val="Стандартный HTML Знак1"/>
    <w:basedOn w:val="a0"/>
    <w:link w:val="HTML"/>
    <w:uiPriority w:val="99"/>
    <w:semiHidden/>
    <w:locked/>
    <w:rsid w:val="00B75DA8"/>
    <w:rPr>
      <w:rFonts w:ascii="Courier New" w:hAnsi="Courier New" w:cs="Courier New"/>
      <w:sz w:val="20"/>
      <w:szCs w:val="20"/>
    </w:rPr>
  </w:style>
  <w:style w:type="character" w:customStyle="1" w:styleId="12">
    <w:name w:val="Основной текст Знак1"/>
    <w:basedOn w:val="a0"/>
    <w:link w:val="af0"/>
    <w:locked/>
    <w:rsid w:val="00B75DA8"/>
    <w:rPr>
      <w:rFonts w:ascii="Times New Roman" w:eastAsia="Times New Roman" w:hAnsi="Times New Roman" w:cs="Times New Roman"/>
      <w:sz w:val="24"/>
      <w:szCs w:val="24"/>
    </w:rPr>
  </w:style>
  <w:style w:type="character" w:customStyle="1" w:styleId="ff1">
    <w:name w:val="ff1"/>
    <w:basedOn w:val="a0"/>
    <w:rsid w:val="00B75DA8"/>
  </w:style>
  <w:style w:type="character" w:customStyle="1" w:styleId="mwbold">
    <w:name w:val="mw__bold"/>
    <w:basedOn w:val="a0"/>
    <w:rsid w:val="00B75DA8"/>
  </w:style>
  <w:style w:type="table" w:customStyle="1" w:styleId="13">
    <w:name w:val="Сетка таблицы1"/>
    <w:basedOn w:val="a1"/>
    <w:uiPriority w:val="59"/>
    <w:rsid w:val="00B75DA8"/>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semiHidden/>
    <w:rsid w:val="00B75DA8"/>
    <w:pPr>
      <w:spacing w:before="100" w:beforeAutospacing="1" w:after="100" w:afterAutospacing="1"/>
    </w:pPr>
    <w:rPr>
      <w:sz w:val="24"/>
      <w:szCs w:val="24"/>
    </w:rPr>
  </w:style>
  <w:style w:type="paragraph" w:customStyle="1" w:styleId="conspluscellbullet1gif">
    <w:name w:val="conspluscellbullet1.gif"/>
    <w:basedOn w:val="a"/>
    <w:uiPriority w:val="99"/>
    <w:semiHidden/>
    <w:rsid w:val="00B75DA8"/>
    <w:pPr>
      <w:spacing w:before="100" w:beforeAutospacing="1" w:after="100" w:afterAutospacing="1"/>
    </w:pPr>
    <w:rPr>
      <w:sz w:val="24"/>
      <w:szCs w:val="24"/>
    </w:rPr>
  </w:style>
  <w:style w:type="paragraph" w:customStyle="1" w:styleId="conspluscellbullet3gif">
    <w:name w:val="conspluscellbullet3.gif"/>
    <w:basedOn w:val="a"/>
    <w:uiPriority w:val="99"/>
    <w:semiHidden/>
    <w:rsid w:val="00B75DA8"/>
    <w:pPr>
      <w:spacing w:before="100" w:beforeAutospacing="1" w:after="100" w:afterAutospacing="1"/>
    </w:pPr>
    <w:rPr>
      <w:sz w:val="24"/>
      <w:szCs w:val="24"/>
    </w:rPr>
  </w:style>
  <w:style w:type="paragraph" w:customStyle="1" w:styleId="msonormalbullet1gif">
    <w:name w:val="msonormalbullet1.gif"/>
    <w:basedOn w:val="a"/>
    <w:uiPriority w:val="99"/>
    <w:semiHidden/>
    <w:rsid w:val="00B75DA8"/>
    <w:pPr>
      <w:spacing w:before="100" w:beforeAutospacing="1" w:after="100" w:afterAutospacing="1"/>
    </w:pPr>
    <w:rPr>
      <w:sz w:val="24"/>
      <w:szCs w:val="24"/>
    </w:rPr>
  </w:style>
  <w:style w:type="paragraph" w:customStyle="1" w:styleId="msonormalbullet3gif">
    <w:name w:val="msonormalbullet3.gif"/>
    <w:basedOn w:val="a"/>
    <w:uiPriority w:val="99"/>
    <w:rsid w:val="00B75DA8"/>
    <w:pPr>
      <w:spacing w:before="100" w:beforeAutospacing="1" w:after="100" w:afterAutospacing="1"/>
    </w:pPr>
    <w:rPr>
      <w:sz w:val="24"/>
      <w:szCs w:val="24"/>
    </w:rPr>
  </w:style>
  <w:style w:type="paragraph" w:customStyle="1" w:styleId="westernbullet1gif">
    <w:name w:val="westernbullet1.gif"/>
    <w:basedOn w:val="a"/>
    <w:uiPriority w:val="99"/>
    <w:semiHidden/>
    <w:rsid w:val="00B75DA8"/>
    <w:pPr>
      <w:spacing w:before="100" w:beforeAutospacing="1" w:after="100" w:afterAutospacing="1"/>
    </w:pPr>
    <w:rPr>
      <w:sz w:val="24"/>
      <w:szCs w:val="24"/>
    </w:rPr>
  </w:style>
  <w:style w:type="paragraph" w:customStyle="1" w:styleId="westernbullet2gif">
    <w:name w:val="westernbullet2.gif"/>
    <w:basedOn w:val="a"/>
    <w:uiPriority w:val="99"/>
    <w:semiHidden/>
    <w:rsid w:val="00B75DA8"/>
    <w:pPr>
      <w:spacing w:before="100" w:beforeAutospacing="1" w:after="100" w:afterAutospacing="1"/>
    </w:pPr>
    <w:rPr>
      <w:sz w:val="24"/>
      <w:szCs w:val="24"/>
    </w:rPr>
  </w:style>
  <w:style w:type="paragraph" w:customStyle="1" w:styleId="westernbullet3gif">
    <w:name w:val="westernbullet3.gif"/>
    <w:basedOn w:val="a"/>
    <w:uiPriority w:val="99"/>
    <w:semiHidden/>
    <w:rsid w:val="00B75DA8"/>
    <w:pPr>
      <w:spacing w:before="100" w:beforeAutospacing="1" w:after="100" w:afterAutospacing="1"/>
    </w:pPr>
    <w:rPr>
      <w:sz w:val="24"/>
      <w:szCs w:val="24"/>
    </w:rPr>
  </w:style>
  <w:style w:type="paragraph" w:customStyle="1" w:styleId="standardbullet1gif">
    <w:name w:val="standardbullet1.gif"/>
    <w:basedOn w:val="a"/>
    <w:uiPriority w:val="99"/>
    <w:semiHidden/>
    <w:rsid w:val="00B75DA8"/>
    <w:pPr>
      <w:spacing w:before="100" w:beforeAutospacing="1" w:after="100" w:afterAutospacing="1"/>
    </w:pPr>
    <w:rPr>
      <w:sz w:val="24"/>
      <w:szCs w:val="24"/>
    </w:rPr>
  </w:style>
  <w:style w:type="paragraph" w:customStyle="1" w:styleId="standardbullet2gif">
    <w:name w:val="standardbullet2.gif"/>
    <w:basedOn w:val="a"/>
    <w:uiPriority w:val="99"/>
    <w:semiHidden/>
    <w:rsid w:val="00B75DA8"/>
    <w:pPr>
      <w:spacing w:before="100" w:beforeAutospacing="1" w:after="100" w:afterAutospacing="1"/>
    </w:pPr>
    <w:rPr>
      <w:sz w:val="24"/>
      <w:szCs w:val="24"/>
    </w:rPr>
  </w:style>
  <w:style w:type="paragraph" w:customStyle="1" w:styleId="standardbullet3gif">
    <w:name w:val="standardbullet3.gif"/>
    <w:basedOn w:val="a"/>
    <w:uiPriority w:val="99"/>
    <w:semiHidden/>
    <w:rsid w:val="00B75DA8"/>
    <w:pPr>
      <w:spacing w:before="100" w:beforeAutospacing="1" w:after="100" w:afterAutospacing="1"/>
    </w:pPr>
    <w:rPr>
      <w:sz w:val="24"/>
      <w:szCs w:val="24"/>
    </w:rPr>
  </w:style>
  <w:style w:type="paragraph" w:customStyle="1" w:styleId="msonospacingbullet1gif">
    <w:name w:val="msonospacingbullet1.gif"/>
    <w:basedOn w:val="a"/>
    <w:uiPriority w:val="99"/>
    <w:semiHidden/>
    <w:rsid w:val="00B75DA8"/>
    <w:pPr>
      <w:spacing w:before="100" w:beforeAutospacing="1" w:after="100" w:afterAutospacing="1"/>
    </w:pPr>
    <w:rPr>
      <w:sz w:val="24"/>
      <w:szCs w:val="24"/>
    </w:rPr>
  </w:style>
  <w:style w:type="paragraph" w:customStyle="1" w:styleId="msonospacingbullet3gif">
    <w:name w:val="msonospacingbullet3.gif"/>
    <w:basedOn w:val="a"/>
    <w:uiPriority w:val="99"/>
    <w:semiHidden/>
    <w:rsid w:val="00B75DA8"/>
    <w:pPr>
      <w:spacing w:before="100" w:beforeAutospacing="1" w:after="100" w:afterAutospacing="1"/>
    </w:pPr>
    <w:rPr>
      <w:sz w:val="24"/>
      <w:szCs w:val="24"/>
    </w:rPr>
  </w:style>
  <w:style w:type="paragraph" w:customStyle="1" w:styleId="msonospacingbullet2gif">
    <w:name w:val="msonospacingbullet2.gif"/>
    <w:basedOn w:val="a"/>
    <w:uiPriority w:val="99"/>
    <w:semiHidden/>
    <w:rsid w:val="00B75DA8"/>
    <w:pPr>
      <w:spacing w:before="100" w:beforeAutospacing="1" w:after="100" w:afterAutospacing="1"/>
    </w:pPr>
    <w:rPr>
      <w:sz w:val="24"/>
      <w:szCs w:val="24"/>
    </w:rPr>
  </w:style>
  <w:style w:type="paragraph" w:customStyle="1" w:styleId="conspluscellbullet2gif">
    <w:name w:val="conspluscellbullet2.gif"/>
    <w:basedOn w:val="a"/>
    <w:uiPriority w:val="99"/>
    <w:semiHidden/>
    <w:rsid w:val="00B75DA8"/>
    <w:pPr>
      <w:spacing w:before="100" w:beforeAutospacing="1" w:after="100" w:afterAutospacing="1"/>
    </w:pPr>
    <w:rPr>
      <w:sz w:val="24"/>
      <w:szCs w:val="24"/>
    </w:rPr>
  </w:style>
  <w:style w:type="numbering" w:customStyle="1" w:styleId="WW8Num10">
    <w:name w:val="WW8Num10"/>
    <w:rsid w:val="00B75DA8"/>
    <w:pPr>
      <w:numPr>
        <w:numId w:val="2"/>
      </w:numPr>
    </w:pPr>
  </w:style>
  <w:style w:type="paragraph" w:customStyle="1" w:styleId="ConsPlusNormal">
    <w:name w:val="ConsPlusNormal"/>
    <w:link w:val="ConsPlusNormal0"/>
    <w:rsid w:val="00B75DA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75DA8"/>
    <w:pPr>
      <w:widowControl w:val="0"/>
      <w:autoSpaceDE w:val="0"/>
      <w:autoSpaceDN w:val="0"/>
      <w:adjustRightInd w:val="0"/>
      <w:spacing w:after="0" w:line="240" w:lineRule="auto"/>
    </w:pPr>
    <w:rPr>
      <w:rFonts w:ascii="Arial" w:hAnsi="Arial" w:cs="Arial"/>
      <w:b/>
      <w:bCs/>
      <w:sz w:val="24"/>
      <w:szCs w:val="24"/>
    </w:rPr>
  </w:style>
  <w:style w:type="character" w:customStyle="1" w:styleId="Absatz-Standardschriftart">
    <w:name w:val="Absatz-Standardschriftart"/>
    <w:rsid w:val="00874FEC"/>
  </w:style>
  <w:style w:type="character" w:customStyle="1" w:styleId="WW-Absatz-Standardschriftart">
    <w:name w:val="WW-Absatz-Standardschriftart"/>
    <w:rsid w:val="00874FEC"/>
  </w:style>
  <w:style w:type="character" w:customStyle="1" w:styleId="WW-Absatz-Standardschriftart1">
    <w:name w:val="WW-Absatz-Standardschriftart1"/>
    <w:rsid w:val="00874FEC"/>
  </w:style>
  <w:style w:type="character" w:customStyle="1" w:styleId="14">
    <w:name w:val="Основной шрифт абзаца1"/>
    <w:rsid w:val="00874FEC"/>
  </w:style>
  <w:style w:type="character" w:customStyle="1" w:styleId="af4">
    <w:name w:val="Символ нумерации"/>
    <w:rsid w:val="00874FEC"/>
  </w:style>
  <w:style w:type="paragraph" w:customStyle="1" w:styleId="15">
    <w:name w:val="Заголовок1"/>
    <w:basedOn w:val="a"/>
    <w:next w:val="af0"/>
    <w:rsid w:val="00874FEC"/>
    <w:pPr>
      <w:keepNext/>
      <w:suppressAutoHyphens/>
      <w:spacing w:before="240" w:after="120"/>
    </w:pPr>
    <w:rPr>
      <w:rFonts w:ascii="Arial" w:eastAsia="MS Mincho" w:hAnsi="Arial" w:cs="Tahoma"/>
      <w:sz w:val="28"/>
      <w:szCs w:val="28"/>
      <w:lang w:eastAsia="ar-SA"/>
    </w:rPr>
  </w:style>
  <w:style w:type="paragraph" w:styleId="af5">
    <w:name w:val="List"/>
    <w:basedOn w:val="af0"/>
    <w:rsid w:val="00874FEC"/>
    <w:pPr>
      <w:suppressAutoHyphens/>
    </w:pPr>
    <w:rPr>
      <w:rFonts w:cs="Tahoma"/>
      <w:szCs w:val="20"/>
      <w:lang w:eastAsia="ar-SA"/>
    </w:rPr>
  </w:style>
  <w:style w:type="paragraph" w:customStyle="1" w:styleId="16">
    <w:name w:val="Название1"/>
    <w:basedOn w:val="a"/>
    <w:rsid w:val="00874FEC"/>
    <w:pPr>
      <w:suppressLineNumbers/>
      <w:suppressAutoHyphens/>
      <w:spacing w:before="120" w:after="120"/>
    </w:pPr>
    <w:rPr>
      <w:rFonts w:cs="Tahoma"/>
      <w:i/>
      <w:iCs/>
      <w:sz w:val="24"/>
      <w:szCs w:val="24"/>
      <w:lang w:eastAsia="ar-SA"/>
    </w:rPr>
  </w:style>
  <w:style w:type="paragraph" w:customStyle="1" w:styleId="17">
    <w:name w:val="Указатель1"/>
    <w:basedOn w:val="a"/>
    <w:rsid w:val="00874FEC"/>
    <w:pPr>
      <w:suppressLineNumbers/>
      <w:suppressAutoHyphens/>
    </w:pPr>
    <w:rPr>
      <w:rFonts w:cs="Tahoma"/>
      <w:sz w:val="24"/>
      <w:szCs w:val="20"/>
      <w:lang w:eastAsia="ar-SA"/>
    </w:rPr>
  </w:style>
  <w:style w:type="paragraph" w:customStyle="1" w:styleId="af6">
    <w:name w:val="Содержимое таблицы"/>
    <w:basedOn w:val="a"/>
    <w:rsid w:val="00874FEC"/>
    <w:pPr>
      <w:suppressLineNumbers/>
      <w:suppressAutoHyphens/>
    </w:pPr>
    <w:rPr>
      <w:sz w:val="24"/>
      <w:szCs w:val="20"/>
      <w:lang w:eastAsia="ar-SA"/>
    </w:rPr>
  </w:style>
  <w:style w:type="paragraph" w:customStyle="1" w:styleId="af7">
    <w:name w:val="Заголовок таблицы"/>
    <w:basedOn w:val="af6"/>
    <w:rsid w:val="00874FEC"/>
    <w:pPr>
      <w:jc w:val="center"/>
    </w:pPr>
    <w:rPr>
      <w:b/>
      <w:bCs/>
    </w:rPr>
  </w:style>
  <w:style w:type="paragraph" w:customStyle="1" w:styleId="ConsPlusDocList">
    <w:name w:val="ConsPlusDocList"/>
    <w:next w:val="a"/>
    <w:rsid w:val="00874FEC"/>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8">
    <w:name w:val="Основной текст + Полужирный"/>
    <w:rsid w:val="00874FEC"/>
    <w:rPr>
      <w:rFonts w:cs="Times New Roman"/>
      <w:b/>
      <w:bCs/>
      <w:sz w:val="23"/>
      <w:szCs w:val="23"/>
    </w:rPr>
  </w:style>
  <w:style w:type="character" w:customStyle="1" w:styleId="af9">
    <w:name w:val="Гипертекстовая ссылка"/>
    <w:rsid w:val="00874FEC"/>
    <w:rPr>
      <w:color w:val="008000"/>
    </w:rPr>
  </w:style>
  <w:style w:type="numbering" w:customStyle="1" w:styleId="WW8Num9">
    <w:name w:val="WW8Num9"/>
    <w:basedOn w:val="a2"/>
    <w:rsid w:val="00874FEC"/>
    <w:pPr>
      <w:numPr>
        <w:numId w:val="3"/>
      </w:numPr>
    </w:pPr>
  </w:style>
  <w:style w:type="paragraph" w:customStyle="1" w:styleId="4">
    <w:name w:val="4. Текст"/>
    <w:basedOn w:val="afa"/>
    <w:link w:val="42"/>
    <w:autoRedefine/>
    <w:uiPriority w:val="99"/>
    <w:rsid w:val="00874FEC"/>
    <w:pPr>
      <w:widowControl w:val="0"/>
      <w:numPr>
        <w:numId w:val="4"/>
      </w:numPr>
      <w:tabs>
        <w:tab w:val="left" w:pos="993"/>
      </w:tabs>
      <w:suppressAutoHyphens w:val="0"/>
      <w:ind w:left="0" w:firstLine="0"/>
    </w:pPr>
    <w:rPr>
      <w:rFonts w:eastAsiaTheme="minorEastAsia"/>
      <w:sz w:val="28"/>
      <w:szCs w:val="28"/>
      <w:lang w:eastAsia="ru-RU"/>
    </w:rPr>
  </w:style>
  <w:style w:type="character" w:customStyle="1" w:styleId="42">
    <w:name w:val="4. Текст Знак"/>
    <w:link w:val="4"/>
    <w:uiPriority w:val="99"/>
    <w:locked/>
    <w:rsid w:val="00874FEC"/>
    <w:rPr>
      <w:rFonts w:ascii="Times New Roman" w:hAnsi="Times New Roman" w:cs="Times New Roman"/>
      <w:sz w:val="28"/>
      <w:szCs w:val="28"/>
    </w:rPr>
  </w:style>
  <w:style w:type="paragraph" w:styleId="afa">
    <w:name w:val="annotation text"/>
    <w:basedOn w:val="a"/>
    <w:link w:val="afb"/>
    <w:uiPriority w:val="99"/>
    <w:semiHidden/>
    <w:unhideWhenUsed/>
    <w:rsid w:val="00874FEC"/>
    <w:pPr>
      <w:suppressAutoHyphens/>
    </w:pPr>
    <w:rPr>
      <w:sz w:val="20"/>
      <w:szCs w:val="20"/>
      <w:lang w:eastAsia="ar-SA"/>
    </w:rPr>
  </w:style>
  <w:style w:type="character" w:customStyle="1" w:styleId="afb">
    <w:name w:val="Текст примечания Знак"/>
    <w:basedOn w:val="a0"/>
    <w:link w:val="afa"/>
    <w:uiPriority w:val="99"/>
    <w:semiHidden/>
    <w:rsid w:val="00874FEC"/>
    <w:rPr>
      <w:rFonts w:ascii="Times New Roman" w:eastAsia="Times New Roman" w:hAnsi="Times New Roman" w:cs="Times New Roman"/>
      <w:sz w:val="20"/>
      <w:szCs w:val="20"/>
      <w:lang w:eastAsia="ar-SA"/>
    </w:rPr>
  </w:style>
  <w:style w:type="paragraph" w:customStyle="1" w:styleId="21">
    <w:name w:val="Заголовок2"/>
    <w:basedOn w:val="a"/>
    <w:next w:val="af0"/>
    <w:rsid w:val="00853289"/>
    <w:pPr>
      <w:keepNext/>
      <w:suppressAutoHyphens/>
      <w:autoSpaceDE/>
      <w:autoSpaceDN/>
      <w:adjustRightInd/>
      <w:spacing w:before="240" w:after="120"/>
      <w:contextualSpacing w:val="0"/>
      <w:jc w:val="left"/>
    </w:pPr>
    <w:rPr>
      <w:rFonts w:ascii="Arial" w:eastAsia="MS Mincho" w:hAnsi="Arial" w:cs="Tahoma"/>
      <w:sz w:val="28"/>
      <w:szCs w:val="28"/>
      <w:lang w:eastAsia="ar-SA"/>
    </w:rPr>
  </w:style>
  <w:style w:type="numbering" w:customStyle="1" w:styleId="18">
    <w:name w:val="Нет списка1"/>
    <w:next w:val="a2"/>
    <w:uiPriority w:val="99"/>
    <w:semiHidden/>
    <w:unhideWhenUsed/>
    <w:rsid w:val="001A431C"/>
  </w:style>
  <w:style w:type="table" w:customStyle="1" w:styleId="22">
    <w:name w:val="Сетка таблицы2"/>
    <w:basedOn w:val="a1"/>
    <w:next w:val="a3"/>
    <w:uiPriority w:val="59"/>
    <w:rsid w:val="001A431C"/>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1A431C"/>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103D57"/>
    <w:rPr>
      <w:color w:val="605E5C"/>
      <w:shd w:val="clear" w:color="auto" w:fill="E1DFDD"/>
    </w:rPr>
  </w:style>
  <w:style w:type="paragraph" w:customStyle="1" w:styleId="msonormal0">
    <w:name w:val="msonormal"/>
    <w:basedOn w:val="a"/>
    <w:rsid w:val="00072BC3"/>
    <w:pPr>
      <w:autoSpaceDE/>
      <w:autoSpaceDN/>
      <w:adjustRightInd/>
      <w:spacing w:before="100" w:beforeAutospacing="1" w:after="100" w:afterAutospacing="1"/>
      <w:contextualSpacing w:val="0"/>
      <w:jc w:val="left"/>
    </w:pPr>
    <w:rPr>
      <w:sz w:val="24"/>
      <w:szCs w:val="24"/>
    </w:rPr>
  </w:style>
  <w:style w:type="paragraph" w:customStyle="1" w:styleId="xl71">
    <w:name w:val="xl71"/>
    <w:basedOn w:val="a"/>
    <w:rsid w:val="00072BC3"/>
    <w:pPr>
      <w:autoSpaceDE/>
      <w:autoSpaceDN/>
      <w:adjustRightInd/>
      <w:spacing w:before="100" w:beforeAutospacing="1" w:after="100" w:afterAutospacing="1"/>
      <w:contextualSpacing w:val="0"/>
      <w:jc w:val="left"/>
    </w:pPr>
    <w:rPr>
      <w:sz w:val="24"/>
      <w:szCs w:val="24"/>
    </w:rPr>
  </w:style>
  <w:style w:type="paragraph" w:customStyle="1" w:styleId="xl72">
    <w:name w:val="xl72"/>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3">
    <w:name w:val="xl73"/>
    <w:basedOn w:val="a"/>
    <w:rsid w:val="00072BC3"/>
    <w:pPr>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74">
    <w:name w:val="xl74"/>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75">
    <w:name w:val="xl75"/>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6">
    <w:name w:val="xl76"/>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7">
    <w:name w:val="xl77"/>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8">
    <w:name w:val="xl78"/>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9">
    <w:name w:val="xl79"/>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0">
    <w:name w:val="xl80"/>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1">
    <w:name w:val="xl81"/>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2">
    <w:name w:val="xl82"/>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83">
    <w:name w:val="xl83"/>
    <w:basedOn w:val="a"/>
    <w:rsid w:val="00072BC3"/>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4">
    <w:name w:val="xl84"/>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5">
    <w:name w:val="xl85"/>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6">
    <w:name w:val="xl86"/>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87">
    <w:name w:val="xl87"/>
    <w:basedOn w:val="a"/>
    <w:rsid w:val="00072BC3"/>
    <w:pP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8">
    <w:name w:val="xl88"/>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9">
    <w:name w:val="xl89"/>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90">
    <w:name w:val="xl90"/>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1">
    <w:name w:val="xl91"/>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2">
    <w:name w:val="xl92"/>
    <w:basedOn w:val="a"/>
    <w:rsid w:val="00072BC3"/>
    <w:pPr>
      <w:pBdr>
        <w:top w:val="single" w:sz="4" w:space="0" w:color="auto"/>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93">
    <w:name w:val="xl93"/>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4">
    <w:name w:val="xl94"/>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5">
    <w:name w:val="xl95"/>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6">
    <w:name w:val="xl96"/>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7">
    <w:name w:val="xl97"/>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8">
    <w:name w:val="xl98"/>
    <w:basedOn w:val="a"/>
    <w:rsid w:val="00072BC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99">
    <w:name w:val="xl99"/>
    <w:basedOn w:val="a"/>
    <w:rsid w:val="00072BC3"/>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0">
    <w:name w:val="xl100"/>
    <w:basedOn w:val="a"/>
    <w:rsid w:val="00072BC3"/>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1">
    <w:name w:val="xl101"/>
    <w:basedOn w:val="a"/>
    <w:rsid w:val="00072BC3"/>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2">
    <w:name w:val="xl102"/>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3">
    <w:name w:val="xl103"/>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4">
    <w:name w:val="xl104"/>
    <w:basedOn w:val="a"/>
    <w:rsid w:val="00072BC3"/>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5">
    <w:name w:val="xl105"/>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106">
    <w:name w:val="xl106"/>
    <w:basedOn w:val="a"/>
    <w:rsid w:val="00072BC3"/>
    <w:pPr>
      <w:pBdr>
        <w:top w:val="single" w:sz="4" w:space="0" w:color="000000"/>
        <w:left w:val="single" w:sz="4" w:space="0" w:color="000000"/>
        <w:bottom w:val="single" w:sz="4" w:space="0" w:color="000000"/>
        <w:right w:val="single" w:sz="8" w:space="0" w:color="auto"/>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107">
    <w:name w:val="xl107"/>
    <w:basedOn w:val="a"/>
    <w:rsid w:val="00072BC3"/>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8">
    <w:name w:val="xl108"/>
    <w:basedOn w:val="a"/>
    <w:rsid w:val="00072BC3"/>
    <w:pPr>
      <w:pBdr>
        <w:top w:val="single" w:sz="4" w:space="0" w:color="auto"/>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9">
    <w:name w:val="xl109"/>
    <w:basedOn w:val="a"/>
    <w:rsid w:val="00072BC3"/>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0">
    <w:name w:val="xl110"/>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11">
    <w:name w:val="xl111"/>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2">
    <w:name w:val="xl112"/>
    <w:basedOn w:val="a"/>
    <w:rsid w:val="00072BC3"/>
    <w:pPr>
      <w:autoSpaceDE/>
      <w:autoSpaceDN/>
      <w:adjustRightInd/>
      <w:spacing w:before="100" w:beforeAutospacing="1" w:after="100" w:afterAutospacing="1"/>
      <w:contextualSpacing w:val="0"/>
      <w:jc w:val="center"/>
      <w:textAlignment w:val="center"/>
    </w:pPr>
    <w:rPr>
      <w:sz w:val="24"/>
      <w:szCs w:val="24"/>
    </w:rPr>
  </w:style>
  <w:style w:type="paragraph" w:customStyle="1" w:styleId="xl113">
    <w:name w:val="xl113"/>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114">
    <w:name w:val="xl114"/>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5">
    <w:name w:val="xl115"/>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6">
    <w:name w:val="xl116"/>
    <w:basedOn w:val="a"/>
    <w:rsid w:val="00072BC3"/>
    <w:pPr>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contextualSpacing w:val="0"/>
      <w:jc w:val="center"/>
      <w:textAlignment w:val="center"/>
    </w:pPr>
    <w:rPr>
      <w:sz w:val="24"/>
      <w:szCs w:val="24"/>
    </w:rPr>
  </w:style>
  <w:style w:type="paragraph" w:customStyle="1" w:styleId="xl117">
    <w:name w:val="xl117"/>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8">
    <w:name w:val="xl118"/>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9">
    <w:name w:val="xl119"/>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0">
    <w:name w:val="xl120"/>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1">
    <w:name w:val="xl121"/>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2">
    <w:name w:val="xl122"/>
    <w:basedOn w:val="a"/>
    <w:rsid w:val="00072BC3"/>
    <w:pPr>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23">
    <w:name w:val="xl123"/>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4">
    <w:name w:val="xl124"/>
    <w:basedOn w:val="a"/>
    <w:rsid w:val="00072BC3"/>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5">
    <w:name w:val="xl125"/>
    <w:basedOn w:val="a"/>
    <w:rsid w:val="00072BC3"/>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6">
    <w:name w:val="xl126"/>
    <w:basedOn w:val="a"/>
    <w:rsid w:val="00072BC3"/>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7">
    <w:name w:val="xl127"/>
    <w:basedOn w:val="a"/>
    <w:rsid w:val="00072BC3"/>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8">
    <w:name w:val="xl128"/>
    <w:basedOn w:val="a"/>
    <w:rsid w:val="00072BC3"/>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9">
    <w:name w:val="xl129"/>
    <w:basedOn w:val="a"/>
    <w:rsid w:val="00072BC3"/>
    <w:pPr>
      <w:pBdr>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30">
    <w:name w:val="xl130"/>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1">
    <w:name w:val="xl131"/>
    <w:basedOn w:val="a"/>
    <w:rsid w:val="00072BC3"/>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2">
    <w:name w:val="xl132"/>
    <w:basedOn w:val="a"/>
    <w:rsid w:val="00072BC3"/>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3">
    <w:name w:val="xl133"/>
    <w:basedOn w:val="a"/>
    <w:rsid w:val="00072BC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4">
    <w:name w:val="xl134"/>
    <w:basedOn w:val="a"/>
    <w:rsid w:val="00072BC3"/>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5">
    <w:name w:val="xl135"/>
    <w:basedOn w:val="a"/>
    <w:rsid w:val="00072BC3"/>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6">
    <w:name w:val="xl136"/>
    <w:basedOn w:val="a"/>
    <w:rsid w:val="00072BC3"/>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7">
    <w:name w:val="xl137"/>
    <w:basedOn w:val="a"/>
    <w:rsid w:val="00072BC3"/>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8">
    <w:name w:val="xl138"/>
    <w:basedOn w:val="a"/>
    <w:rsid w:val="00072BC3"/>
    <w:pPr>
      <w:pBdr>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9">
    <w:name w:val="xl139"/>
    <w:basedOn w:val="a"/>
    <w:rsid w:val="00072BC3"/>
    <w:pPr>
      <w:pBdr>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40">
    <w:name w:val="xl140"/>
    <w:basedOn w:val="a"/>
    <w:rsid w:val="00072BC3"/>
    <w:pPr>
      <w:autoSpaceDE/>
      <w:autoSpaceDN/>
      <w:adjustRightInd/>
      <w:spacing w:before="100" w:beforeAutospacing="1" w:after="100" w:afterAutospacing="1"/>
      <w:contextualSpacing w:val="0"/>
      <w:jc w:val="center"/>
      <w:textAlignment w:val="center"/>
    </w:pPr>
    <w:rPr>
      <w:b/>
      <w:bCs/>
      <w:sz w:val="28"/>
      <w:szCs w:val="28"/>
    </w:rPr>
  </w:style>
  <w:style w:type="paragraph" w:customStyle="1" w:styleId="xl141">
    <w:name w:val="xl141"/>
    <w:basedOn w:val="a"/>
    <w:rsid w:val="00072BC3"/>
    <w:pPr>
      <w:pBdr>
        <w:top w:val="single" w:sz="8" w:space="0" w:color="auto"/>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2">
    <w:name w:val="xl142"/>
    <w:basedOn w:val="a"/>
    <w:rsid w:val="00072BC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3">
    <w:name w:val="xl143"/>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4">
    <w:name w:val="xl144"/>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5">
    <w:name w:val="xl145"/>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6">
    <w:name w:val="xl146"/>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7">
    <w:name w:val="xl147"/>
    <w:basedOn w:val="a"/>
    <w:rsid w:val="00072BC3"/>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8">
    <w:name w:val="xl148"/>
    <w:basedOn w:val="a"/>
    <w:rsid w:val="00072BC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9">
    <w:name w:val="xl149"/>
    <w:basedOn w:val="a"/>
    <w:rsid w:val="00072BC3"/>
    <w:pPr>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0">
    <w:name w:val="xl150"/>
    <w:basedOn w:val="a"/>
    <w:rsid w:val="00072BC3"/>
    <w:pPr>
      <w:pBdr>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1">
    <w:name w:val="xl151"/>
    <w:basedOn w:val="a"/>
    <w:rsid w:val="00072BC3"/>
    <w:pP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2">
    <w:name w:val="xl152"/>
    <w:basedOn w:val="a"/>
    <w:rsid w:val="00072BC3"/>
    <w:pPr>
      <w:pBdr>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3">
    <w:name w:val="xl153"/>
    <w:basedOn w:val="a"/>
    <w:rsid w:val="00072BC3"/>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7">
    <w:name w:val="Основной текст7"/>
    <w:basedOn w:val="a"/>
    <w:rsid w:val="00EE5DA1"/>
    <w:pPr>
      <w:shd w:val="clear" w:color="auto" w:fill="FFFFFF"/>
      <w:suppressAutoHyphens/>
      <w:autoSpaceDE/>
      <w:autoSpaceDN/>
      <w:adjustRightInd/>
      <w:spacing w:before="600" w:after="720" w:line="0" w:lineRule="atLeast"/>
      <w:ind w:hanging="540"/>
      <w:contextualSpacing w:val="0"/>
      <w:jc w:val="left"/>
    </w:pPr>
    <w:rPr>
      <w:sz w:val="28"/>
      <w:szCs w:val="28"/>
      <w:lang w:eastAsia="zh-CN"/>
    </w:rPr>
  </w:style>
  <w:style w:type="paragraph" w:customStyle="1" w:styleId="xl154">
    <w:name w:val="xl154"/>
    <w:basedOn w:val="a"/>
    <w:rsid w:val="00C339A5"/>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5">
    <w:name w:val="xl155"/>
    <w:basedOn w:val="a"/>
    <w:rsid w:val="00C339A5"/>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6">
    <w:name w:val="xl156"/>
    <w:basedOn w:val="a"/>
    <w:rsid w:val="00C339A5"/>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7">
    <w:name w:val="xl157"/>
    <w:basedOn w:val="a"/>
    <w:rsid w:val="00C339A5"/>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8">
    <w:name w:val="xl158"/>
    <w:basedOn w:val="a"/>
    <w:rsid w:val="00C339A5"/>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9">
    <w:name w:val="xl159"/>
    <w:basedOn w:val="a"/>
    <w:rsid w:val="00C339A5"/>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0">
    <w:name w:val="xl160"/>
    <w:basedOn w:val="a"/>
    <w:rsid w:val="00C339A5"/>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1">
    <w:name w:val="xl161"/>
    <w:basedOn w:val="a"/>
    <w:rsid w:val="00C339A5"/>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2">
    <w:name w:val="xl162"/>
    <w:basedOn w:val="a"/>
    <w:rsid w:val="00C339A5"/>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3">
    <w:name w:val="xl163"/>
    <w:basedOn w:val="a"/>
    <w:rsid w:val="00C339A5"/>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4">
    <w:name w:val="xl164"/>
    <w:basedOn w:val="a"/>
    <w:rsid w:val="00C339A5"/>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character" w:styleId="afc">
    <w:name w:val="annotation reference"/>
    <w:basedOn w:val="a0"/>
    <w:uiPriority w:val="99"/>
    <w:semiHidden/>
    <w:unhideWhenUsed/>
    <w:rsid w:val="00650883"/>
    <w:rPr>
      <w:sz w:val="16"/>
      <w:szCs w:val="16"/>
    </w:rPr>
  </w:style>
  <w:style w:type="paragraph" w:styleId="afd">
    <w:name w:val="annotation subject"/>
    <w:basedOn w:val="afa"/>
    <w:next w:val="afa"/>
    <w:link w:val="afe"/>
    <w:uiPriority w:val="99"/>
    <w:semiHidden/>
    <w:unhideWhenUsed/>
    <w:rsid w:val="00650883"/>
    <w:pPr>
      <w:suppressAutoHyphens w:val="0"/>
    </w:pPr>
    <w:rPr>
      <w:b/>
      <w:bCs/>
      <w:lang w:eastAsia="ru-RU"/>
    </w:rPr>
  </w:style>
  <w:style w:type="character" w:customStyle="1" w:styleId="afe">
    <w:name w:val="Тема примечания Знак"/>
    <w:basedOn w:val="afb"/>
    <w:link w:val="afd"/>
    <w:uiPriority w:val="99"/>
    <w:semiHidden/>
    <w:rsid w:val="00650883"/>
    <w:rPr>
      <w:rFonts w:ascii="Times New Roman" w:eastAsia="Times New Roman" w:hAnsi="Times New Roman" w:cs="Times New Roman"/>
      <w:b/>
      <w:bCs/>
      <w:sz w:val="20"/>
      <w:szCs w:val="20"/>
      <w:lang w:eastAsia="ar-SA"/>
    </w:rPr>
  </w:style>
  <w:style w:type="paragraph" w:customStyle="1" w:styleId="xl65">
    <w:name w:val="xl65"/>
    <w:basedOn w:val="a"/>
    <w:rsid w:val="00081A67"/>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xl66">
    <w:name w:val="xl66"/>
    <w:basedOn w:val="a"/>
    <w:rsid w:val="00081A6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67">
    <w:name w:val="xl67"/>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68">
    <w:name w:val="xl68"/>
    <w:basedOn w:val="a"/>
    <w:rsid w:val="00081A6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69">
    <w:name w:val="xl69"/>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70">
    <w:name w:val="xl70"/>
    <w:basedOn w:val="a"/>
    <w:rsid w:val="00081A6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font5">
    <w:name w:val="font5"/>
    <w:basedOn w:val="a"/>
    <w:rsid w:val="00A15261"/>
    <w:pPr>
      <w:autoSpaceDE/>
      <w:autoSpaceDN/>
      <w:adjustRightInd/>
      <w:spacing w:before="100" w:beforeAutospacing="1" w:after="100" w:afterAutospacing="1"/>
      <w:contextualSpacing w:val="0"/>
      <w:jc w:val="left"/>
    </w:pPr>
    <w:rPr>
      <w:sz w:val="24"/>
      <w:szCs w:val="24"/>
    </w:rPr>
  </w:style>
  <w:style w:type="paragraph" w:customStyle="1" w:styleId="font6">
    <w:name w:val="font6"/>
    <w:basedOn w:val="a"/>
    <w:rsid w:val="00A15261"/>
    <w:pPr>
      <w:autoSpaceDE/>
      <w:autoSpaceDN/>
      <w:adjustRightInd/>
      <w:spacing w:before="100" w:beforeAutospacing="1" w:after="100" w:afterAutospacing="1"/>
      <w:contextualSpacing w:val="0"/>
      <w:jc w:val="left"/>
    </w:pPr>
    <w:rPr>
      <w:color w:val="000000"/>
      <w:sz w:val="24"/>
      <w:szCs w:val="24"/>
    </w:rPr>
  </w:style>
  <w:style w:type="character" w:customStyle="1" w:styleId="1a">
    <w:name w:val="Неразрешенное упоминание1"/>
    <w:basedOn w:val="a0"/>
    <w:uiPriority w:val="99"/>
    <w:semiHidden/>
    <w:unhideWhenUsed/>
    <w:rsid w:val="00CD6866"/>
    <w:rPr>
      <w:color w:val="605E5C"/>
      <w:shd w:val="clear" w:color="auto" w:fill="E1DFDD"/>
    </w:rPr>
  </w:style>
  <w:style w:type="paragraph" w:customStyle="1" w:styleId="Default">
    <w:name w:val="Default"/>
    <w:rsid w:val="00CD68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Неразрешенное упоминание2"/>
    <w:basedOn w:val="a0"/>
    <w:uiPriority w:val="99"/>
    <w:semiHidden/>
    <w:unhideWhenUsed/>
    <w:rsid w:val="00CD6866"/>
    <w:rPr>
      <w:color w:val="605E5C"/>
      <w:shd w:val="clear" w:color="auto" w:fill="E1DFDD"/>
    </w:rPr>
  </w:style>
  <w:style w:type="paragraph" w:customStyle="1" w:styleId="aff">
    <w:name w:val="Третий уровень (a)"/>
    <w:basedOn w:val="110"/>
    <w:uiPriority w:val="99"/>
    <w:rsid w:val="00CD6866"/>
    <w:pPr>
      <w:numPr>
        <w:ilvl w:val="2"/>
      </w:numPr>
      <w:autoSpaceDE/>
      <w:autoSpaceDN/>
      <w:adjustRightInd/>
      <w:spacing w:before="240"/>
      <w:ind w:left="1497" w:hanging="851"/>
      <w:contextualSpacing w:val="0"/>
    </w:pPr>
  </w:style>
  <w:style w:type="table" w:customStyle="1" w:styleId="31">
    <w:name w:val="Сетка таблицы3"/>
    <w:basedOn w:val="a1"/>
    <w:next w:val="a3"/>
    <w:uiPriority w:val="59"/>
    <w:rsid w:val="00CD6866"/>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
    <w:link w:val="aff1"/>
    <w:uiPriority w:val="99"/>
    <w:unhideWhenUsed/>
    <w:rsid w:val="00CD6866"/>
    <w:rPr>
      <w:sz w:val="20"/>
      <w:szCs w:val="20"/>
    </w:rPr>
  </w:style>
  <w:style w:type="character" w:customStyle="1" w:styleId="aff1">
    <w:name w:val="Текст сноски Знак"/>
    <w:basedOn w:val="a0"/>
    <w:link w:val="aff0"/>
    <w:uiPriority w:val="99"/>
    <w:rsid w:val="00CD6866"/>
    <w:rPr>
      <w:rFonts w:ascii="Times New Roman" w:eastAsia="Times New Roman" w:hAnsi="Times New Roman" w:cs="Times New Roman"/>
      <w:sz w:val="20"/>
      <w:szCs w:val="20"/>
    </w:rPr>
  </w:style>
  <w:style w:type="character" w:styleId="aff2">
    <w:name w:val="footnote reference"/>
    <w:basedOn w:val="a0"/>
    <w:uiPriority w:val="99"/>
    <w:semiHidden/>
    <w:unhideWhenUsed/>
    <w:rsid w:val="00CD6866"/>
    <w:rPr>
      <w:vertAlign w:val="superscript"/>
    </w:rPr>
  </w:style>
  <w:style w:type="character" w:customStyle="1" w:styleId="32">
    <w:name w:val="Неразрешенное упоминание3"/>
    <w:basedOn w:val="a0"/>
    <w:uiPriority w:val="99"/>
    <w:semiHidden/>
    <w:unhideWhenUsed/>
    <w:rsid w:val="00CD6866"/>
    <w:rPr>
      <w:color w:val="605E5C"/>
      <w:shd w:val="clear" w:color="auto" w:fill="E1DFDD"/>
    </w:rPr>
  </w:style>
  <w:style w:type="numbering" w:customStyle="1" w:styleId="24">
    <w:name w:val="Нет списка2"/>
    <w:next w:val="a2"/>
    <w:uiPriority w:val="99"/>
    <w:semiHidden/>
    <w:unhideWhenUsed/>
    <w:rsid w:val="00CD6866"/>
  </w:style>
  <w:style w:type="table" w:customStyle="1" w:styleId="43">
    <w:name w:val="Сетка таблицы4"/>
    <w:basedOn w:val="a1"/>
    <w:next w:val="a3"/>
    <w:uiPriority w:val="59"/>
    <w:rsid w:val="00CD68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Indent"/>
    <w:basedOn w:val="a"/>
    <w:link w:val="aff4"/>
    <w:uiPriority w:val="99"/>
    <w:unhideWhenUsed/>
    <w:rsid w:val="00CD6866"/>
    <w:pPr>
      <w:autoSpaceDE/>
      <w:autoSpaceDN/>
      <w:adjustRightInd/>
      <w:spacing w:after="120" w:line="276" w:lineRule="auto"/>
      <w:ind w:left="283"/>
      <w:contextualSpacing w:val="0"/>
      <w:jc w:val="left"/>
    </w:pPr>
    <w:rPr>
      <w:rFonts w:ascii="Calibri" w:hAnsi="Calibri"/>
      <w:sz w:val="22"/>
      <w:szCs w:val="22"/>
      <w:lang w:eastAsia="en-US"/>
    </w:rPr>
  </w:style>
  <w:style w:type="character" w:customStyle="1" w:styleId="aff4">
    <w:name w:val="Основной текст с отступом Знак"/>
    <w:basedOn w:val="a0"/>
    <w:link w:val="aff3"/>
    <w:uiPriority w:val="99"/>
    <w:rsid w:val="00CD6866"/>
    <w:rPr>
      <w:rFonts w:ascii="Calibri" w:eastAsia="Times New Roman" w:hAnsi="Calibri" w:cs="Times New Roman"/>
      <w:lang w:eastAsia="en-US"/>
    </w:rPr>
  </w:style>
  <w:style w:type="paragraph" w:customStyle="1" w:styleId="1b">
    <w:name w:val="Текст1"/>
    <w:basedOn w:val="a"/>
    <w:rsid w:val="00CD6866"/>
    <w:pPr>
      <w:suppressAutoHyphens/>
      <w:autoSpaceDE/>
      <w:autoSpaceDN/>
      <w:adjustRightInd/>
      <w:contextualSpacing w:val="0"/>
    </w:pPr>
    <w:rPr>
      <w:rFonts w:ascii="Courier New" w:hAnsi="Courier New" w:cs="Courier New"/>
      <w:sz w:val="20"/>
      <w:szCs w:val="20"/>
      <w:lang w:eastAsia="ar-SA"/>
    </w:rPr>
  </w:style>
  <w:style w:type="table" w:styleId="aff5">
    <w:name w:val="Light Shading"/>
    <w:basedOn w:val="a1"/>
    <w:uiPriority w:val="60"/>
    <w:rsid w:val="00CD6866"/>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33">
    <w:name w:val="Body Text Indent 3"/>
    <w:basedOn w:val="a"/>
    <w:link w:val="34"/>
    <w:uiPriority w:val="99"/>
    <w:semiHidden/>
    <w:unhideWhenUsed/>
    <w:rsid w:val="00CD6866"/>
    <w:pPr>
      <w:autoSpaceDE/>
      <w:autoSpaceDN/>
      <w:adjustRightInd/>
      <w:spacing w:after="120"/>
      <w:ind w:left="283"/>
      <w:contextualSpacing w:val="0"/>
      <w:jc w:val="left"/>
    </w:pPr>
    <w:rPr>
      <w:sz w:val="16"/>
      <w:szCs w:val="16"/>
    </w:rPr>
  </w:style>
  <w:style w:type="character" w:customStyle="1" w:styleId="34">
    <w:name w:val="Основной текст с отступом 3 Знак"/>
    <w:basedOn w:val="a0"/>
    <w:link w:val="33"/>
    <w:uiPriority w:val="99"/>
    <w:semiHidden/>
    <w:rsid w:val="00CD6866"/>
    <w:rPr>
      <w:rFonts w:ascii="Times New Roman" w:eastAsia="Times New Roman" w:hAnsi="Times New Roman" w:cs="Times New Roman"/>
      <w:sz w:val="16"/>
      <w:szCs w:val="16"/>
    </w:rPr>
  </w:style>
  <w:style w:type="character" w:customStyle="1" w:styleId="ConsPlusNormal0">
    <w:name w:val="ConsPlusNormal Знак"/>
    <w:link w:val="ConsPlusNormal"/>
    <w:rsid w:val="00CD6866"/>
    <w:rPr>
      <w:rFonts w:ascii="Calibri" w:eastAsia="Times New Roman" w:hAnsi="Calibri" w:cs="Calibri"/>
      <w:szCs w:val="20"/>
    </w:rPr>
  </w:style>
  <w:style w:type="paragraph" w:customStyle="1" w:styleId="1c">
    <w:name w:val="Абзац списка1"/>
    <w:basedOn w:val="a"/>
    <w:rsid w:val="00CD6866"/>
    <w:pPr>
      <w:autoSpaceDE/>
      <w:autoSpaceDN/>
      <w:adjustRightInd/>
      <w:ind w:left="720"/>
      <w:jc w:val="left"/>
    </w:pPr>
    <w:rPr>
      <w:rFonts w:eastAsia="Calibri"/>
      <w:sz w:val="24"/>
      <w:szCs w:val="24"/>
    </w:rPr>
  </w:style>
  <w:style w:type="character" w:styleId="aff6">
    <w:name w:val="page number"/>
    <w:basedOn w:val="a0"/>
    <w:rsid w:val="00CD6866"/>
  </w:style>
  <w:style w:type="character" w:styleId="aff7">
    <w:name w:val="Strong"/>
    <w:uiPriority w:val="22"/>
    <w:qFormat/>
    <w:rsid w:val="00CD6866"/>
    <w:rPr>
      <w:b/>
      <w:bCs/>
    </w:rPr>
  </w:style>
  <w:style w:type="character" w:customStyle="1" w:styleId="blk">
    <w:name w:val="blk"/>
    <w:rsid w:val="00CD6866"/>
  </w:style>
  <w:style w:type="character" w:customStyle="1" w:styleId="aff8">
    <w:name w:val="Название Знак"/>
    <w:uiPriority w:val="99"/>
    <w:rsid w:val="00CD6866"/>
    <w:rPr>
      <w:sz w:val="32"/>
      <w:szCs w:val="24"/>
    </w:rPr>
  </w:style>
  <w:style w:type="table" w:customStyle="1" w:styleId="120">
    <w:name w:val="Сетка таблицы12"/>
    <w:basedOn w:val="a1"/>
    <w:uiPriority w:val="59"/>
    <w:rsid w:val="00CD6866"/>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CD6866"/>
  </w:style>
  <w:style w:type="numbering" w:customStyle="1" w:styleId="WW8Num91">
    <w:name w:val="WW8Num91"/>
    <w:basedOn w:val="a2"/>
    <w:rsid w:val="00CD6866"/>
  </w:style>
  <w:style w:type="numbering" w:customStyle="1" w:styleId="112">
    <w:name w:val="Нет списка11"/>
    <w:next w:val="a2"/>
    <w:uiPriority w:val="99"/>
    <w:semiHidden/>
    <w:unhideWhenUsed/>
    <w:rsid w:val="00CD6866"/>
  </w:style>
  <w:style w:type="table" w:customStyle="1" w:styleId="210">
    <w:name w:val="Сетка таблицы21"/>
    <w:basedOn w:val="a1"/>
    <w:next w:val="a3"/>
    <w:uiPriority w:val="59"/>
    <w:rsid w:val="00CD6866"/>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CD6866"/>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CD6866"/>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346">
      <w:bodyDiv w:val="1"/>
      <w:marLeft w:val="0"/>
      <w:marRight w:val="0"/>
      <w:marTop w:val="0"/>
      <w:marBottom w:val="0"/>
      <w:divBdr>
        <w:top w:val="none" w:sz="0" w:space="0" w:color="auto"/>
        <w:left w:val="none" w:sz="0" w:space="0" w:color="auto"/>
        <w:bottom w:val="none" w:sz="0" w:space="0" w:color="auto"/>
        <w:right w:val="none" w:sz="0" w:space="0" w:color="auto"/>
      </w:divBdr>
    </w:div>
    <w:div w:id="19090536">
      <w:bodyDiv w:val="1"/>
      <w:marLeft w:val="0"/>
      <w:marRight w:val="0"/>
      <w:marTop w:val="0"/>
      <w:marBottom w:val="0"/>
      <w:divBdr>
        <w:top w:val="none" w:sz="0" w:space="0" w:color="auto"/>
        <w:left w:val="none" w:sz="0" w:space="0" w:color="auto"/>
        <w:bottom w:val="none" w:sz="0" w:space="0" w:color="auto"/>
        <w:right w:val="none" w:sz="0" w:space="0" w:color="auto"/>
      </w:divBdr>
    </w:div>
    <w:div w:id="48651305">
      <w:bodyDiv w:val="1"/>
      <w:marLeft w:val="0"/>
      <w:marRight w:val="0"/>
      <w:marTop w:val="0"/>
      <w:marBottom w:val="0"/>
      <w:divBdr>
        <w:top w:val="none" w:sz="0" w:space="0" w:color="auto"/>
        <w:left w:val="none" w:sz="0" w:space="0" w:color="auto"/>
        <w:bottom w:val="none" w:sz="0" w:space="0" w:color="auto"/>
        <w:right w:val="none" w:sz="0" w:space="0" w:color="auto"/>
      </w:divBdr>
    </w:div>
    <w:div w:id="61177698">
      <w:bodyDiv w:val="1"/>
      <w:marLeft w:val="0"/>
      <w:marRight w:val="0"/>
      <w:marTop w:val="0"/>
      <w:marBottom w:val="0"/>
      <w:divBdr>
        <w:top w:val="none" w:sz="0" w:space="0" w:color="auto"/>
        <w:left w:val="none" w:sz="0" w:space="0" w:color="auto"/>
        <w:bottom w:val="none" w:sz="0" w:space="0" w:color="auto"/>
        <w:right w:val="none" w:sz="0" w:space="0" w:color="auto"/>
      </w:divBdr>
    </w:div>
    <w:div w:id="140468793">
      <w:bodyDiv w:val="1"/>
      <w:marLeft w:val="0"/>
      <w:marRight w:val="0"/>
      <w:marTop w:val="0"/>
      <w:marBottom w:val="0"/>
      <w:divBdr>
        <w:top w:val="none" w:sz="0" w:space="0" w:color="auto"/>
        <w:left w:val="none" w:sz="0" w:space="0" w:color="auto"/>
        <w:bottom w:val="none" w:sz="0" w:space="0" w:color="auto"/>
        <w:right w:val="none" w:sz="0" w:space="0" w:color="auto"/>
      </w:divBdr>
    </w:div>
    <w:div w:id="142939790">
      <w:bodyDiv w:val="1"/>
      <w:marLeft w:val="0"/>
      <w:marRight w:val="0"/>
      <w:marTop w:val="0"/>
      <w:marBottom w:val="0"/>
      <w:divBdr>
        <w:top w:val="none" w:sz="0" w:space="0" w:color="auto"/>
        <w:left w:val="none" w:sz="0" w:space="0" w:color="auto"/>
        <w:bottom w:val="none" w:sz="0" w:space="0" w:color="auto"/>
        <w:right w:val="none" w:sz="0" w:space="0" w:color="auto"/>
      </w:divBdr>
    </w:div>
    <w:div w:id="172576468">
      <w:bodyDiv w:val="1"/>
      <w:marLeft w:val="0"/>
      <w:marRight w:val="0"/>
      <w:marTop w:val="0"/>
      <w:marBottom w:val="0"/>
      <w:divBdr>
        <w:top w:val="none" w:sz="0" w:space="0" w:color="auto"/>
        <w:left w:val="none" w:sz="0" w:space="0" w:color="auto"/>
        <w:bottom w:val="none" w:sz="0" w:space="0" w:color="auto"/>
        <w:right w:val="none" w:sz="0" w:space="0" w:color="auto"/>
      </w:divBdr>
    </w:div>
    <w:div w:id="257519895">
      <w:bodyDiv w:val="1"/>
      <w:marLeft w:val="0"/>
      <w:marRight w:val="0"/>
      <w:marTop w:val="0"/>
      <w:marBottom w:val="0"/>
      <w:divBdr>
        <w:top w:val="none" w:sz="0" w:space="0" w:color="auto"/>
        <w:left w:val="none" w:sz="0" w:space="0" w:color="auto"/>
        <w:bottom w:val="none" w:sz="0" w:space="0" w:color="auto"/>
        <w:right w:val="none" w:sz="0" w:space="0" w:color="auto"/>
      </w:divBdr>
    </w:div>
    <w:div w:id="304971377">
      <w:bodyDiv w:val="1"/>
      <w:marLeft w:val="0"/>
      <w:marRight w:val="0"/>
      <w:marTop w:val="0"/>
      <w:marBottom w:val="0"/>
      <w:divBdr>
        <w:top w:val="none" w:sz="0" w:space="0" w:color="auto"/>
        <w:left w:val="none" w:sz="0" w:space="0" w:color="auto"/>
        <w:bottom w:val="none" w:sz="0" w:space="0" w:color="auto"/>
        <w:right w:val="none" w:sz="0" w:space="0" w:color="auto"/>
      </w:divBdr>
    </w:div>
    <w:div w:id="352145932">
      <w:bodyDiv w:val="1"/>
      <w:marLeft w:val="0"/>
      <w:marRight w:val="0"/>
      <w:marTop w:val="0"/>
      <w:marBottom w:val="0"/>
      <w:divBdr>
        <w:top w:val="none" w:sz="0" w:space="0" w:color="auto"/>
        <w:left w:val="none" w:sz="0" w:space="0" w:color="auto"/>
        <w:bottom w:val="none" w:sz="0" w:space="0" w:color="auto"/>
        <w:right w:val="none" w:sz="0" w:space="0" w:color="auto"/>
      </w:divBdr>
    </w:div>
    <w:div w:id="480275057">
      <w:bodyDiv w:val="1"/>
      <w:marLeft w:val="0"/>
      <w:marRight w:val="0"/>
      <w:marTop w:val="0"/>
      <w:marBottom w:val="0"/>
      <w:divBdr>
        <w:top w:val="none" w:sz="0" w:space="0" w:color="auto"/>
        <w:left w:val="none" w:sz="0" w:space="0" w:color="auto"/>
        <w:bottom w:val="none" w:sz="0" w:space="0" w:color="auto"/>
        <w:right w:val="none" w:sz="0" w:space="0" w:color="auto"/>
      </w:divBdr>
    </w:div>
    <w:div w:id="493109806">
      <w:bodyDiv w:val="1"/>
      <w:marLeft w:val="0"/>
      <w:marRight w:val="0"/>
      <w:marTop w:val="0"/>
      <w:marBottom w:val="0"/>
      <w:divBdr>
        <w:top w:val="none" w:sz="0" w:space="0" w:color="auto"/>
        <w:left w:val="none" w:sz="0" w:space="0" w:color="auto"/>
        <w:bottom w:val="none" w:sz="0" w:space="0" w:color="auto"/>
        <w:right w:val="none" w:sz="0" w:space="0" w:color="auto"/>
      </w:divBdr>
    </w:div>
    <w:div w:id="537160342">
      <w:bodyDiv w:val="1"/>
      <w:marLeft w:val="0"/>
      <w:marRight w:val="0"/>
      <w:marTop w:val="0"/>
      <w:marBottom w:val="0"/>
      <w:divBdr>
        <w:top w:val="none" w:sz="0" w:space="0" w:color="auto"/>
        <w:left w:val="none" w:sz="0" w:space="0" w:color="auto"/>
        <w:bottom w:val="none" w:sz="0" w:space="0" w:color="auto"/>
        <w:right w:val="none" w:sz="0" w:space="0" w:color="auto"/>
      </w:divBdr>
    </w:div>
    <w:div w:id="540628555">
      <w:bodyDiv w:val="1"/>
      <w:marLeft w:val="0"/>
      <w:marRight w:val="0"/>
      <w:marTop w:val="0"/>
      <w:marBottom w:val="0"/>
      <w:divBdr>
        <w:top w:val="none" w:sz="0" w:space="0" w:color="auto"/>
        <w:left w:val="none" w:sz="0" w:space="0" w:color="auto"/>
        <w:bottom w:val="none" w:sz="0" w:space="0" w:color="auto"/>
        <w:right w:val="none" w:sz="0" w:space="0" w:color="auto"/>
      </w:divBdr>
    </w:div>
    <w:div w:id="577060943">
      <w:bodyDiv w:val="1"/>
      <w:marLeft w:val="0"/>
      <w:marRight w:val="0"/>
      <w:marTop w:val="0"/>
      <w:marBottom w:val="0"/>
      <w:divBdr>
        <w:top w:val="none" w:sz="0" w:space="0" w:color="auto"/>
        <w:left w:val="none" w:sz="0" w:space="0" w:color="auto"/>
        <w:bottom w:val="none" w:sz="0" w:space="0" w:color="auto"/>
        <w:right w:val="none" w:sz="0" w:space="0" w:color="auto"/>
      </w:divBdr>
    </w:div>
    <w:div w:id="608316201">
      <w:bodyDiv w:val="1"/>
      <w:marLeft w:val="0"/>
      <w:marRight w:val="0"/>
      <w:marTop w:val="0"/>
      <w:marBottom w:val="0"/>
      <w:divBdr>
        <w:top w:val="none" w:sz="0" w:space="0" w:color="auto"/>
        <w:left w:val="none" w:sz="0" w:space="0" w:color="auto"/>
        <w:bottom w:val="none" w:sz="0" w:space="0" w:color="auto"/>
        <w:right w:val="none" w:sz="0" w:space="0" w:color="auto"/>
      </w:divBdr>
    </w:div>
    <w:div w:id="630600974">
      <w:bodyDiv w:val="1"/>
      <w:marLeft w:val="0"/>
      <w:marRight w:val="0"/>
      <w:marTop w:val="0"/>
      <w:marBottom w:val="0"/>
      <w:divBdr>
        <w:top w:val="none" w:sz="0" w:space="0" w:color="auto"/>
        <w:left w:val="none" w:sz="0" w:space="0" w:color="auto"/>
        <w:bottom w:val="none" w:sz="0" w:space="0" w:color="auto"/>
        <w:right w:val="none" w:sz="0" w:space="0" w:color="auto"/>
      </w:divBdr>
    </w:div>
    <w:div w:id="671949848">
      <w:bodyDiv w:val="1"/>
      <w:marLeft w:val="0"/>
      <w:marRight w:val="0"/>
      <w:marTop w:val="0"/>
      <w:marBottom w:val="0"/>
      <w:divBdr>
        <w:top w:val="none" w:sz="0" w:space="0" w:color="auto"/>
        <w:left w:val="none" w:sz="0" w:space="0" w:color="auto"/>
        <w:bottom w:val="none" w:sz="0" w:space="0" w:color="auto"/>
        <w:right w:val="none" w:sz="0" w:space="0" w:color="auto"/>
      </w:divBdr>
    </w:div>
    <w:div w:id="684752672">
      <w:bodyDiv w:val="1"/>
      <w:marLeft w:val="0"/>
      <w:marRight w:val="0"/>
      <w:marTop w:val="0"/>
      <w:marBottom w:val="0"/>
      <w:divBdr>
        <w:top w:val="none" w:sz="0" w:space="0" w:color="auto"/>
        <w:left w:val="none" w:sz="0" w:space="0" w:color="auto"/>
        <w:bottom w:val="none" w:sz="0" w:space="0" w:color="auto"/>
        <w:right w:val="none" w:sz="0" w:space="0" w:color="auto"/>
      </w:divBdr>
    </w:div>
    <w:div w:id="709652410">
      <w:bodyDiv w:val="1"/>
      <w:marLeft w:val="0"/>
      <w:marRight w:val="0"/>
      <w:marTop w:val="0"/>
      <w:marBottom w:val="0"/>
      <w:divBdr>
        <w:top w:val="none" w:sz="0" w:space="0" w:color="auto"/>
        <w:left w:val="none" w:sz="0" w:space="0" w:color="auto"/>
        <w:bottom w:val="none" w:sz="0" w:space="0" w:color="auto"/>
        <w:right w:val="none" w:sz="0" w:space="0" w:color="auto"/>
      </w:divBdr>
    </w:div>
    <w:div w:id="718937774">
      <w:bodyDiv w:val="1"/>
      <w:marLeft w:val="0"/>
      <w:marRight w:val="0"/>
      <w:marTop w:val="0"/>
      <w:marBottom w:val="0"/>
      <w:divBdr>
        <w:top w:val="none" w:sz="0" w:space="0" w:color="auto"/>
        <w:left w:val="none" w:sz="0" w:space="0" w:color="auto"/>
        <w:bottom w:val="none" w:sz="0" w:space="0" w:color="auto"/>
        <w:right w:val="none" w:sz="0" w:space="0" w:color="auto"/>
      </w:divBdr>
    </w:div>
    <w:div w:id="719354779">
      <w:bodyDiv w:val="1"/>
      <w:marLeft w:val="0"/>
      <w:marRight w:val="0"/>
      <w:marTop w:val="0"/>
      <w:marBottom w:val="0"/>
      <w:divBdr>
        <w:top w:val="none" w:sz="0" w:space="0" w:color="auto"/>
        <w:left w:val="none" w:sz="0" w:space="0" w:color="auto"/>
        <w:bottom w:val="none" w:sz="0" w:space="0" w:color="auto"/>
        <w:right w:val="none" w:sz="0" w:space="0" w:color="auto"/>
      </w:divBdr>
    </w:div>
    <w:div w:id="799569971">
      <w:bodyDiv w:val="1"/>
      <w:marLeft w:val="0"/>
      <w:marRight w:val="0"/>
      <w:marTop w:val="0"/>
      <w:marBottom w:val="0"/>
      <w:divBdr>
        <w:top w:val="none" w:sz="0" w:space="0" w:color="auto"/>
        <w:left w:val="none" w:sz="0" w:space="0" w:color="auto"/>
        <w:bottom w:val="none" w:sz="0" w:space="0" w:color="auto"/>
        <w:right w:val="none" w:sz="0" w:space="0" w:color="auto"/>
      </w:divBdr>
    </w:div>
    <w:div w:id="838813462">
      <w:bodyDiv w:val="1"/>
      <w:marLeft w:val="0"/>
      <w:marRight w:val="0"/>
      <w:marTop w:val="0"/>
      <w:marBottom w:val="0"/>
      <w:divBdr>
        <w:top w:val="none" w:sz="0" w:space="0" w:color="auto"/>
        <w:left w:val="none" w:sz="0" w:space="0" w:color="auto"/>
        <w:bottom w:val="none" w:sz="0" w:space="0" w:color="auto"/>
        <w:right w:val="none" w:sz="0" w:space="0" w:color="auto"/>
      </w:divBdr>
    </w:div>
    <w:div w:id="874924754">
      <w:bodyDiv w:val="1"/>
      <w:marLeft w:val="0"/>
      <w:marRight w:val="0"/>
      <w:marTop w:val="0"/>
      <w:marBottom w:val="0"/>
      <w:divBdr>
        <w:top w:val="none" w:sz="0" w:space="0" w:color="auto"/>
        <w:left w:val="none" w:sz="0" w:space="0" w:color="auto"/>
        <w:bottom w:val="none" w:sz="0" w:space="0" w:color="auto"/>
        <w:right w:val="none" w:sz="0" w:space="0" w:color="auto"/>
      </w:divBdr>
    </w:div>
    <w:div w:id="903225794">
      <w:bodyDiv w:val="1"/>
      <w:marLeft w:val="0"/>
      <w:marRight w:val="0"/>
      <w:marTop w:val="0"/>
      <w:marBottom w:val="0"/>
      <w:divBdr>
        <w:top w:val="none" w:sz="0" w:space="0" w:color="auto"/>
        <w:left w:val="none" w:sz="0" w:space="0" w:color="auto"/>
        <w:bottom w:val="none" w:sz="0" w:space="0" w:color="auto"/>
        <w:right w:val="none" w:sz="0" w:space="0" w:color="auto"/>
      </w:divBdr>
    </w:div>
    <w:div w:id="963078795">
      <w:bodyDiv w:val="1"/>
      <w:marLeft w:val="0"/>
      <w:marRight w:val="0"/>
      <w:marTop w:val="0"/>
      <w:marBottom w:val="0"/>
      <w:divBdr>
        <w:top w:val="none" w:sz="0" w:space="0" w:color="auto"/>
        <w:left w:val="none" w:sz="0" w:space="0" w:color="auto"/>
        <w:bottom w:val="none" w:sz="0" w:space="0" w:color="auto"/>
        <w:right w:val="none" w:sz="0" w:space="0" w:color="auto"/>
      </w:divBdr>
    </w:div>
    <w:div w:id="1012221398">
      <w:bodyDiv w:val="1"/>
      <w:marLeft w:val="0"/>
      <w:marRight w:val="0"/>
      <w:marTop w:val="0"/>
      <w:marBottom w:val="0"/>
      <w:divBdr>
        <w:top w:val="none" w:sz="0" w:space="0" w:color="auto"/>
        <w:left w:val="none" w:sz="0" w:space="0" w:color="auto"/>
        <w:bottom w:val="none" w:sz="0" w:space="0" w:color="auto"/>
        <w:right w:val="none" w:sz="0" w:space="0" w:color="auto"/>
      </w:divBdr>
    </w:div>
    <w:div w:id="1055617306">
      <w:bodyDiv w:val="1"/>
      <w:marLeft w:val="0"/>
      <w:marRight w:val="0"/>
      <w:marTop w:val="0"/>
      <w:marBottom w:val="0"/>
      <w:divBdr>
        <w:top w:val="none" w:sz="0" w:space="0" w:color="auto"/>
        <w:left w:val="none" w:sz="0" w:space="0" w:color="auto"/>
        <w:bottom w:val="none" w:sz="0" w:space="0" w:color="auto"/>
        <w:right w:val="none" w:sz="0" w:space="0" w:color="auto"/>
      </w:divBdr>
    </w:div>
    <w:div w:id="1090665455">
      <w:bodyDiv w:val="1"/>
      <w:marLeft w:val="0"/>
      <w:marRight w:val="0"/>
      <w:marTop w:val="0"/>
      <w:marBottom w:val="0"/>
      <w:divBdr>
        <w:top w:val="none" w:sz="0" w:space="0" w:color="auto"/>
        <w:left w:val="none" w:sz="0" w:space="0" w:color="auto"/>
        <w:bottom w:val="none" w:sz="0" w:space="0" w:color="auto"/>
        <w:right w:val="none" w:sz="0" w:space="0" w:color="auto"/>
      </w:divBdr>
    </w:div>
    <w:div w:id="1109081092">
      <w:bodyDiv w:val="1"/>
      <w:marLeft w:val="0"/>
      <w:marRight w:val="0"/>
      <w:marTop w:val="0"/>
      <w:marBottom w:val="0"/>
      <w:divBdr>
        <w:top w:val="none" w:sz="0" w:space="0" w:color="auto"/>
        <w:left w:val="none" w:sz="0" w:space="0" w:color="auto"/>
        <w:bottom w:val="none" w:sz="0" w:space="0" w:color="auto"/>
        <w:right w:val="none" w:sz="0" w:space="0" w:color="auto"/>
      </w:divBdr>
    </w:div>
    <w:div w:id="1157039655">
      <w:bodyDiv w:val="1"/>
      <w:marLeft w:val="0"/>
      <w:marRight w:val="0"/>
      <w:marTop w:val="0"/>
      <w:marBottom w:val="0"/>
      <w:divBdr>
        <w:top w:val="none" w:sz="0" w:space="0" w:color="auto"/>
        <w:left w:val="none" w:sz="0" w:space="0" w:color="auto"/>
        <w:bottom w:val="none" w:sz="0" w:space="0" w:color="auto"/>
        <w:right w:val="none" w:sz="0" w:space="0" w:color="auto"/>
      </w:divBdr>
    </w:div>
    <w:div w:id="1169715024">
      <w:bodyDiv w:val="1"/>
      <w:marLeft w:val="0"/>
      <w:marRight w:val="0"/>
      <w:marTop w:val="0"/>
      <w:marBottom w:val="0"/>
      <w:divBdr>
        <w:top w:val="none" w:sz="0" w:space="0" w:color="auto"/>
        <w:left w:val="none" w:sz="0" w:space="0" w:color="auto"/>
        <w:bottom w:val="none" w:sz="0" w:space="0" w:color="auto"/>
        <w:right w:val="none" w:sz="0" w:space="0" w:color="auto"/>
      </w:divBdr>
    </w:div>
    <w:div w:id="1191649204">
      <w:bodyDiv w:val="1"/>
      <w:marLeft w:val="0"/>
      <w:marRight w:val="0"/>
      <w:marTop w:val="0"/>
      <w:marBottom w:val="0"/>
      <w:divBdr>
        <w:top w:val="none" w:sz="0" w:space="0" w:color="auto"/>
        <w:left w:val="none" w:sz="0" w:space="0" w:color="auto"/>
        <w:bottom w:val="none" w:sz="0" w:space="0" w:color="auto"/>
        <w:right w:val="none" w:sz="0" w:space="0" w:color="auto"/>
      </w:divBdr>
    </w:div>
    <w:div w:id="1224023802">
      <w:bodyDiv w:val="1"/>
      <w:marLeft w:val="0"/>
      <w:marRight w:val="0"/>
      <w:marTop w:val="0"/>
      <w:marBottom w:val="0"/>
      <w:divBdr>
        <w:top w:val="none" w:sz="0" w:space="0" w:color="auto"/>
        <w:left w:val="none" w:sz="0" w:space="0" w:color="auto"/>
        <w:bottom w:val="none" w:sz="0" w:space="0" w:color="auto"/>
        <w:right w:val="none" w:sz="0" w:space="0" w:color="auto"/>
      </w:divBdr>
    </w:div>
    <w:div w:id="1260673469">
      <w:bodyDiv w:val="1"/>
      <w:marLeft w:val="0"/>
      <w:marRight w:val="0"/>
      <w:marTop w:val="0"/>
      <w:marBottom w:val="0"/>
      <w:divBdr>
        <w:top w:val="none" w:sz="0" w:space="0" w:color="auto"/>
        <w:left w:val="none" w:sz="0" w:space="0" w:color="auto"/>
        <w:bottom w:val="none" w:sz="0" w:space="0" w:color="auto"/>
        <w:right w:val="none" w:sz="0" w:space="0" w:color="auto"/>
      </w:divBdr>
    </w:div>
    <w:div w:id="1273979337">
      <w:bodyDiv w:val="1"/>
      <w:marLeft w:val="0"/>
      <w:marRight w:val="0"/>
      <w:marTop w:val="0"/>
      <w:marBottom w:val="0"/>
      <w:divBdr>
        <w:top w:val="none" w:sz="0" w:space="0" w:color="auto"/>
        <w:left w:val="none" w:sz="0" w:space="0" w:color="auto"/>
        <w:bottom w:val="none" w:sz="0" w:space="0" w:color="auto"/>
        <w:right w:val="none" w:sz="0" w:space="0" w:color="auto"/>
      </w:divBdr>
    </w:div>
    <w:div w:id="1281299450">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289241813">
      <w:bodyDiv w:val="1"/>
      <w:marLeft w:val="0"/>
      <w:marRight w:val="0"/>
      <w:marTop w:val="0"/>
      <w:marBottom w:val="0"/>
      <w:divBdr>
        <w:top w:val="none" w:sz="0" w:space="0" w:color="auto"/>
        <w:left w:val="none" w:sz="0" w:space="0" w:color="auto"/>
        <w:bottom w:val="none" w:sz="0" w:space="0" w:color="auto"/>
        <w:right w:val="none" w:sz="0" w:space="0" w:color="auto"/>
      </w:divBdr>
    </w:div>
    <w:div w:id="1312753203">
      <w:bodyDiv w:val="1"/>
      <w:marLeft w:val="0"/>
      <w:marRight w:val="0"/>
      <w:marTop w:val="0"/>
      <w:marBottom w:val="0"/>
      <w:divBdr>
        <w:top w:val="none" w:sz="0" w:space="0" w:color="auto"/>
        <w:left w:val="none" w:sz="0" w:space="0" w:color="auto"/>
        <w:bottom w:val="none" w:sz="0" w:space="0" w:color="auto"/>
        <w:right w:val="none" w:sz="0" w:space="0" w:color="auto"/>
      </w:divBdr>
    </w:div>
    <w:div w:id="1320184978">
      <w:bodyDiv w:val="1"/>
      <w:marLeft w:val="0"/>
      <w:marRight w:val="0"/>
      <w:marTop w:val="0"/>
      <w:marBottom w:val="0"/>
      <w:divBdr>
        <w:top w:val="none" w:sz="0" w:space="0" w:color="auto"/>
        <w:left w:val="none" w:sz="0" w:space="0" w:color="auto"/>
        <w:bottom w:val="none" w:sz="0" w:space="0" w:color="auto"/>
        <w:right w:val="none" w:sz="0" w:space="0" w:color="auto"/>
      </w:divBdr>
    </w:div>
    <w:div w:id="1365473052">
      <w:bodyDiv w:val="1"/>
      <w:marLeft w:val="0"/>
      <w:marRight w:val="0"/>
      <w:marTop w:val="0"/>
      <w:marBottom w:val="0"/>
      <w:divBdr>
        <w:top w:val="none" w:sz="0" w:space="0" w:color="auto"/>
        <w:left w:val="none" w:sz="0" w:space="0" w:color="auto"/>
        <w:bottom w:val="none" w:sz="0" w:space="0" w:color="auto"/>
        <w:right w:val="none" w:sz="0" w:space="0" w:color="auto"/>
      </w:divBdr>
    </w:div>
    <w:div w:id="1381637021">
      <w:bodyDiv w:val="1"/>
      <w:marLeft w:val="0"/>
      <w:marRight w:val="0"/>
      <w:marTop w:val="0"/>
      <w:marBottom w:val="0"/>
      <w:divBdr>
        <w:top w:val="none" w:sz="0" w:space="0" w:color="auto"/>
        <w:left w:val="none" w:sz="0" w:space="0" w:color="auto"/>
        <w:bottom w:val="none" w:sz="0" w:space="0" w:color="auto"/>
        <w:right w:val="none" w:sz="0" w:space="0" w:color="auto"/>
      </w:divBdr>
    </w:div>
    <w:div w:id="1396971624">
      <w:bodyDiv w:val="1"/>
      <w:marLeft w:val="0"/>
      <w:marRight w:val="0"/>
      <w:marTop w:val="0"/>
      <w:marBottom w:val="0"/>
      <w:divBdr>
        <w:top w:val="none" w:sz="0" w:space="0" w:color="auto"/>
        <w:left w:val="none" w:sz="0" w:space="0" w:color="auto"/>
        <w:bottom w:val="none" w:sz="0" w:space="0" w:color="auto"/>
        <w:right w:val="none" w:sz="0" w:space="0" w:color="auto"/>
      </w:divBdr>
    </w:div>
    <w:div w:id="1423993122">
      <w:bodyDiv w:val="1"/>
      <w:marLeft w:val="0"/>
      <w:marRight w:val="0"/>
      <w:marTop w:val="0"/>
      <w:marBottom w:val="0"/>
      <w:divBdr>
        <w:top w:val="none" w:sz="0" w:space="0" w:color="auto"/>
        <w:left w:val="none" w:sz="0" w:space="0" w:color="auto"/>
        <w:bottom w:val="none" w:sz="0" w:space="0" w:color="auto"/>
        <w:right w:val="none" w:sz="0" w:space="0" w:color="auto"/>
      </w:divBdr>
    </w:div>
    <w:div w:id="1454330504">
      <w:bodyDiv w:val="1"/>
      <w:marLeft w:val="0"/>
      <w:marRight w:val="0"/>
      <w:marTop w:val="0"/>
      <w:marBottom w:val="0"/>
      <w:divBdr>
        <w:top w:val="none" w:sz="0" w:space="0" w:color="auto"/>
        <w:left w:val="none" w:sz="0" w:space="0" w:color="auto"/>
        <w:bottom w:val="none" w:sz="0" w:space="0" w:color="auto"/>
        <w:right w:val="none" w:sz="0" w:space="0" w:color="auto"/>
      </w:divBdr>
    </w:div>
    <w:div w:id="1478956908">
      <w:bodyDiv w:val="1"/>
      <w:marLeft w:val="0"/>
      <w:marRight w:val="0"/>
      <w:marTop w:val="0"/>
      <w:marBottom w:val="0"/>
      <w:divBdr>
        <w:top w:val="none" w:sz="0" w:space="0" w:color="auto"/>
        <w:left w:val="none" w:sz="0" w:space="0" w:color="auto"/>
        <w:bottom w:val="none" w:sz="0" w:space="0" w:color="auto"/>
        <w:right w:val="none" w:sz="0" w:space="0" w:color="auto"/>
      </w:divBdr>
    </w:div>
    <w:div w:id="1545211441">
      <w:bodyDiv w:val="1"/>
      <w:marLeft w:val="0"/>
      <w:marRight w:val="0"/>
      <w:marTop w:val="0"/>
      <w:marBottom w:val="0"/>
      <w:divBdr>
        <w:top w:val="none" w:sz="0" w:space="0" w:color="auto"/>
        <w:left w:val="none" w:sz="0" w:space="0" w:color="auto"/>
        <w:bottom w:val="none" w:sz="0" w:space="0" w:color="auto"/>
        <w:right w:val="none" w:sz="0" w:space="0" w:color="auto"/>
      </w:divBdr>
    </w:div>
    <w:div w:id="1546599263">
      <w:bodyDiv w:val="1"/>
      <w:marLeft w:val="0"/>
      <w:marRight w:val="0"/>
      <w:marTop w:val="0"/>
      <w:marBottom w:val="0"/>
      <w:divBdr>
        <w:top w:val="none" w:sz="0" w:space="0" w:color="auto"/>
        <w:left w:val="none" w:sz="0" w:space="0" w:color="auto"/>
        <w:bottom w:val="none" w:sz="0" w:space="0" w:color="auto"/>
        <w:right w:val="none" w:sz="0" w:space="0" w:color="auto"/>
      </w:divBdr>
    </w:div>
    <w:div w:id="1643774780">
      <w:bodyDiv w:val="1"/>
      <w:marLeft w:val="0"/>
      <w:marRight w:val="0"/>
      <w:marTop w:val="0"/>
      <w:marBottom w:val="0"/>
      <w:divBdr>
        <w:top w:val="none" w:sz="0" w:space="0" w:color="auto"/>
        <w:left w:val="none" w:sz="0" w:space="0" w:color="auto"/>
        <w:bottom w:val="none" w:sz="0" w:space="0" w:color="auto"/>
        <w:right w:val="none" w:sz="0" w:space="0" w:color="auto"/>
      </w:divBdr>
    </w:div>
    <w:div w:id="1643778123">
      <w:bodyDiv w:val="1"/>
      <w:marLeft w:val="0"/>
      <w:marRight w:val="0"/>
      <w:marTop w:val="0"/>
      <w:marBottom w:val="0"/>
      <w:divBdr>
        <w:top w:val="none" w:sz="0" w:space="0" w:color="auto"/>
        <w:left w:val="none" w:sz="0" w:space="0" w:color="auto"/>
        <w:bottom w:val="none" w:sz="0" w:space="0" w:color="auto"/>
        <w:right w:val="none" w:sz="0" w:space="0" w:color="auto"/>
      </w:divBdr>
    </w:div>
    <w:div w:id="1660040190">
      <w:bodyDiv w:val="1"/>
      <w:marLeft w:val="0"/>
      <w:marRight w:val="0"/>
      <w:marTop w:val="0"/>
      <w:marBottom w:val="0"/>
      <w:divBdr>
        <w:top w:val="none" w:sz="0" w:space="0" w:color="auto"/>
        <w:left w:val="none" w:sz="0" w:space="0" w:color="auto"/>
        <w:bottom w:val="none" w:sz="0" w:space="0" w:color="auto"/>
        <w:right w:val="none" w:sz="0" w:space="0" w:color="auto"/>
      </w:divBdr>
    </w:div>
    <w:div w:id="1661763570">
      <w:bodyDiv w:val="1"/>
      <w:marLeft w:val="0"/>
      <w:marRight w:val="0"/>
      <w:marTop w:val="0"/>
      <w:marBottom w:val="0"/>
      <w:divBdr>
        <w:top w:val="none" w:sz="0" w:space="0" w:color="auto"/>
        <w:left w:val="none" w:sz="0" w:space="0" w:color="auto"/>
        <w:bottom w:val="none" w:sz="0" w:space="0" w:color="auto"/>
        <w:right w:val="none" w:sz="0" w:space="0" w:color="auto"/>
      </w:divBdr>
    </w:div>
    <w:div w:id="1704284473">
      <w:bodyDiv w:val="1"/>
      <w:marLeft w:val="0"/>
      <w:marRight w:val="0"/>
      <w:marTop w:val="0"/>
      <w:marBottom w:val="0"/>
      <w:divBdr>
        <w:top w:val="none" w:sz="0" w:space="0" w:color="auto"/>
        <w:left w:val="none" w:sz="0" w:space="0" w:color="auto"/>
        <w:bottom w:val="none" w:sz="0" w:space="0" w:color="auto"/>
        <w:right w:val="none" w:sz="0" w:space="0" w:color="auto"/>
      </w:divBdr>
    </w:div>
    <w:div w:id="1740513728">
      <w:bodyDiv w:val="1"/>
      <w:marLeft w:val="0"/>
      <w:marRight w:val="0"/>
      <w:marTop w:val="0"/>
      <w:marBottom w:val="0"/>
      <w:divBdr>
        <w:top w:val="none" w:sz="0" w:space="0" w:color="auto"/>
        <w:left w:val="none" w:sz="0" w:space="0" w:color="auto"/>
        <w:bottom w:val="none" w:sz="0" w:space="0" w:color="auto"/>
        <w:right w:val="none" w:sz="0" w:space="0" w:color="auto"/>
      </w:divBdr>
    </w:div>
    <w:div w:id="1744402931">
      <w:bodyDiv w:val="1"/>
      <w:marLeft w:val="0"/>
      <w:marRight w:val="0"/>
      <w:marTop w:val="0"/>
      <w:marBottom w:val="0"/>
      <w:divBdr>
        <w:top w:val="none" w:sz="0" w:space="0" w:color="auto"/>
        <w:left w:val="none" w:sz="0" w:space="0" w:color="auto"/>
        <w:bottom w:val="none" w:sz="0" w:space="0" w:color="auto"/>
        <w:right w:val="none" w:sz="0" w:space="0" w:color="auto"/>
      </w:divBdr>
    </w:div>
    <w:div w:id="1769351317">
      <w:bodyDiv w:val="1"/>
      <w:marLeft w:val="0"/>
      <w:marRight w:val="0"/>
      <w:marTop w:val="0"/>
      <w:marBottom w:val="0"/>
      <w:divBdr>
        <w:top w:val="none" w:sz="0" w:space="0" w:color="auto"/>
        <w:left w:val="none" w:sz="0" w:space="0" w:color="auto"/>
        <w:bottom w:val="none" w:sz="0" w:space="0" w:color="auto"/>
        <w:right w:val="none" w:sz="0" w:space="0" w:color="auto"/>
      </w:divBdr>
    </w:div>
    <w:div w:id="1779904311">
      <w:bodyDiv w:val="1"/>
      <w:marLeft w:val="0"/>
      <w:marRight w:val="0"/>
      <w:marTop w:val="0"/>
      <w:marBottom w:val="0"/>
      <w:divBdr>
        <w:top w:val="none" w:sz="0" w:space="0" w:color="auto"/>
        <w:left w:val="none" w:sz="0" w:space="0" w:color="auto"/>
        <w:bottom w:val="none" w:sz="0" w:space="0" w:color="auto"/>
        <w:right w:val="none" w:sz="0" w:space="0" w:color="auto"/>
      </w:divBdr>
    </w:div>
    <w:div w:id="1820802259">
      <w:bodyDiv w:val="1"/>
      <w:marLeft w:val="0"/>
      <w:marRight w:val="0"/>
      <w:marTop w:val="0"/>
      <w:marBottom w:val="0"/>
      <w:divBdr>
        <w:top w:val="none" w:sz="0" w:space="0" w:color="auto"/>
        <w:left w:val="none" w:sz="0" w:space="0" w:color="auto"/>
        <w:bottom w:val="none" w:sz="0" w:space="0" w:color="auto"/>
        <w:right w:val="none" w:sz="0" w:space="0" w:color="auto"/>
      </w:divBdr>
    </w:div>
    <w:div w:id="1827818715">
      <w:bodyDiv w:val="1"/>
      <w:marLeft w:val="0"/>
      <w:marRight w:val="0"/>
      <w:marTop w:val="0"/>
      <w:marBottom w:val="0"/>
      <w:divBdr>
        <w:top w:val="none" w:sz="0" w:space="0" w:color="auto"/>
        <w:left w:val="none" w:sz="0" w:space="0" w:color="auto"/>
        <w:bottom w:val="none" w:sz="0" w:space="0" w:color="auto"/>
        <w:right w:val="none" w:sz="0" w:space="0" w:color="auto"/>
      </w:divBdr>
    </w:div>
    <w:div w:id="1836412653">
      <w:bodyDiv w:val="1"/>
      <w:marLeft w:val="0"/>
      <w:marRight w:val="0"/>
      <w:marTop w:val="0"/>
      <w:marBottom w:val="0"/>
      <w:divBdr>
        <w:top w:val="none" w:sz="0" w:space="0" w:color="auto"/>
        <w:left w:val="none" w:sz="0" w:space="0" w:color="auto"/>
        <w:bottom w:val="none" w:sz="0" w:space="0" w:color="auto"/>
        <w:right w:val="none" w:sz="0" w:space="0" w:color="auto"/>
      </w:divBdr>
    </w:div>
    <w:div w:id="1891721693">
      <w:bodyDiv w:val="1"/>
      <w:marLeft w:val="0"/>
      <w:marRight w:val="0"/>
      <w:marTop w:val="0"/>
      <w:marBottom w:val="0"/>
      <w:divBdr>
        <w:top w:val="none" w:sz="0" w:space="0" w:color="auto"/>
        <w:left w:val="none" w:sz="0" w:space="0" w:color="auto"/>
        <w:bottom w:val="none" w:sz="0" w:space="0" w:color="auto"/>
        <w:right w:val="none" w:sz="0" w:space="0" w:color="auto"/>
      </w:divBdr>
    </w:div>
    <w:div w:id="1916864303">
      <w:bodyDiv w:val="1"/>
      <w:marLeft w:val="0"/>
      <w:marRight w:val="0"/>
      <w:marTop w:val="0"/>
      <w:marBottom w:val="0"/>
      <w:divBdr>
        <w:top w:val="none" w:sz="0" w:space="0" w:color="auto"/>
        <w:left w:val="none" w:sz="0" w:space="0" w:color="auto"/>
        <w:bottom w:val="none" w:sz="0" w:space="0" w:color="auto"/>
        <w:right w:val="none" w:sz="0" w:space="0" w:color="auto"/>
      </w:divBdr>
    </w:div>
    <w:div w:id="1947998785">
      <w:bodyDiv w:val="1"/>
      <w:marLeft w:val="0"/>
      <w:marRight w:val="0"/>
      <w:marTop w:val="0"/>
      <w:marBottom w:val="0"/>
      <w:divBdr>
        <w:top w:val="none" w:sz="0" w:space="0" w:color="auto"/>
        <w:left w:val="none" w:sz="0" w:space="0" w:color="auto"/>
        <w:bottom w:val="none" w:sz="0" w:space="0" w:color="auto"/>
        <w:right w:val="none" w:sz="0" w:space="0" w:color="auto"/>
      </w:divBdr>
    </w:div>
    <w:div w:id="1983802229">
      <w:bodyDiv w:val="1"/>
      <w:marLeft w:val="0"/>
      <w:marRight w:val="0"/>
      <w:marTop w:val="0"/>
      <w:marBottom w:val="0"/>
      <w:divBdr>
        <w:top w:val="none" w:sz="0" w:space="0" w:color="auto"/>
        <w:left w:val="none" w:sz="0" w:space="0" w:color="auto"/>
        <w:bottom w:val="none" w:sz="0" w:space="0" w:color="auto"/>
        <w:right w:val="none" w:sz="0" w:space="0" w:color="auto"/>
      </w:divBdr>
    </w:div>
    <w:div w:id="1987008982">
      <w:bodyDiv w:val="1"/>
      <w:marLeft w:val="0"/>
      <w:marRight w:val="0"/>
      <w:marTop w:val="0"/>
      <w:marBottom w:val="0"/>
      <w:divBdr>
        <w:top w:val="none" w:sz="0" w:space="0" w:color="auto"/>
        <w:left w:val="none" w:sz="0" w:space="0" w:color="auto"/>
        <w:bottom w:val="none" w:sz="0" w:space="0" w:color="auto"/>
        <w:right w:val="none" w:sz="0" w:space="0" w:color="auto"/>
      </w:divBdr>
    </w:div>
    <w:div w:id="2041664002">
      <w:bodyDiv w:val="1"/>
      <w:marLeft w:val="0"/>
      <w:marRight w:val="0"/>
      <w:marTop w:val="0"/>
      <w:marBottom w:val="0"/>
      <w:divBdr>
        <w:top w:val="none" w:sz="0" w:space="0" w:color="auto"/>
        <w:left w:val="none" w:sz="0" w:space="0" w:color="auto"/>
        <w:bottom w:val="none" w:sz="0" w:space="0" w:color="auto"/>
        <w:right w:val="none" w:sz="0" w:space="0" w:color="auto"/>
      </w:divBdr>
    </w:div>
    <w:div w:id="2090076865">
      <w:bodyDiv w:val="1"/>
      <w:marLeft w:val="0"/>
      <w:marRight w:val="0"/>
      <w:marTop w:val="0"/>
      <w:marBottom w:val="0"/>
      <w:divBdr>
        <w:top w:val="none" w:sz="0" w:space="0" w:color="auto"/>
        <w:left w:val="none" w:sz="0" w:space="0" w:color="auto"/>
        <w:bottom w:val="none" w:sz="0" w:space="0" w:color="auto"/>
        <w:right w:val="none" w:sz="0" w:space="0" w:color="auto"/>
      </w:divBdr>
      <w:divsChild>
        <w:div w:id="228349439">
          <w:marLeft w:val="0"/>
          <w:marRight w:val="0"/>
          <w:marTop w:val="0"/>
          <w:marBottom w:val="0"/>
          <w:divBdr>
            <w:top w:val="none" w:sz="0" w:space="0" w:color="auto"/>
            <w:left w:val="none" w:sz="0" w:space="0" w:color="auto"/>
            <w:bottom w:val="none" w:sz="0" w:space="0" w:color="auto"/>
            <w:right w:val="none" w:sz="0" w:space="0" w:color="auto"/>
          </w:divBdr>
        </w:div>
        <w:div w:id="676078959">
          <w:marLeft w:val="0"/>
          <w:marRight w:val="0"/>
          <w:marTop w:val="0"/>
          <w:marBottom w:val="0"/>
          <w:divBdr>
            <w:top w:val="none" w:sz="0" w:space="0" w:color="auto"/>
            <w:left w:val="none" w:sz="0" w:space="0" w:color="auto"/>
            <w:bottom w:val="none" w:sz="0" w:space="0" w:color="auto"/>
            <w:right w:val="none" w:sz="0" w:space="0" w:color="auto"/>
          </w:divBdr>
        </w:div>
        <w:div w:id="617688360">
          <w:marLeft w:val="0"/>
          <w:marRight w:val="0"/>
          <w:marTop w:val="0"/>
          <w:marBottom w:val="0"/>
          <w:divBdr>
            <w:top w:val="none" w:sz="0" w:space="0" w:color="auto"/>
            <w:left w:val="none" w:sz="0" w:space="0" w:color="auto"/>
            <w:bottom w:val="none" w:sz="0" w:space="0" w:color="auto"/>
            <w:right w:val="none" w:sz="0" w:space="0" w:color="auto"/>
          </w:divBdr>
        </w:div>
      </w:divsChild>
    </w:div>
    <w:div w:id="2104956790">
      <w:bodyDiv w:val="1"/>
      <w:marLeft w:val="0"/>
      <w:marRight w:val="0"/>
      <w:marTop w:val="0"/>
      <w:marBottom w:val="0"/>
      <w:divBdr>
        <w:top w:val="none" w:sz="0" w:space="0" w:color="auto"/>
        <w:left w:val="none" w:sz="0" w:space="0" w:color="auto"/>
        <w:bottom w:val="none" w:sz="0" w:space="0" w:color="auto"/>
        <w:right w:val="none" w:sz="0" w:space="0" w:color="auto"/>
      </w:divBdr>
    </w:div>
    <w:div w:id="2107311531">
      <w:bodyDiv w:val="1"/>
      <w:marLeft w:val="0"/>
      <w:marRight w:val="0"/>
      <w:marTop w:val="0"/>
      <w:marBottom w:val="0"/>
      <w:divBdr>
        <w:top w:val="none" w:sz="0" w:space="0" w:color="auto"/>
        <w:left w:val="none" w:sz="0" w:space="0" w:color="auto"/>
        <w:bottom w:val="none" w:sz="0" w:space="0" w:color="auto"/>
        <w:right w:val="none" w:sz="0" w:space="0" w:color="auto"/>
      </w:divBdr>
    </w:div>
    <w:div w:id="2113040794">
      <w:bodyDiv w:val="1"/>
      <w:marLeft w:val="0"/>
      <w:marRight w:val="0"/>
      <w:marTop w:val="0"/>
      <w:marBottom w:val="0"/>
      <w:divBdr>
        <w:top w:val="none" w:sz="0" w:space="0" w:color="auto"/>
        <w:left w:val="none" w:sz="0" w:space="0" w:color="auto"/>
        <w:bottom w:val="none" w:sz="0" w:space="0" w:color="auto"/>
        <w:right w:val="none" w:sz="0" w:space="0" w:color="auto"/>
      </w:divBdr>
    </w:div>
    <w:div w:id="212529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71018" TargetMode="External"/><Relationship Id="rId4" Type="http://schemas.openxmlformats.org/officeDocument/2006/relationships/settings" Target="settings.xml"/><Relationship Id="rId9" Type="http://schemas.openxmlformats.org/officeDocument/2006/relationships/hyperlink" Target="https://login.consultant.ru/link/?req=doc&amp;base=LAW&amp;n=471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71FD-4ED0-4D66-B55F-EF1A90EA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3527</Words>
  <Characters>20109</Characters>
  <Application>Microsoft Office Word</Application>
  <DocSecurity>0</DocSecurity>
  <Lines>167</Lines>
  <Paragraphs>47</Paragraphs>
  <ScaleCrop>false</ScaleCrop>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2025-10-07T09:27:00Z</dcterms:created>
  <dcterms:modified xsi:type="dcterms:W3CDTF">2025-10-07T09:30:00Z</dcterms:modified>
</cp:coreProperties>
</file>